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BE9BB" w14:textId="77777777" w:rsidR="006D6632" w:rsidRPr="007329F2" w:rsidRDefault="006D6632" w:rsidP="006D6632">
      <w:pPr>
        <w:spacing w:after="0"/>
        <w:jc w:val="right"/>
        <w:rPr>
          <w:b/>
        </w:rPr>
      </w:pPr>
      <w:r>
        <w:rPr>
          <w:rFonts w:cstheme="minorHAnsi"/>
        </w:rPr>
        <w:tab/>
      </w:r>
      <w:r w:rsidRPr="007329F2">
        <w:rPr>
          <w:b/>
        </w:rPr>
        <w:t xml:space="preserve">Załącznik nr 1 </w:t>
      </w:r>
    </w:p>
    <w:p w14:paraId="61428A77" w14:textId="77777777" w:rsidR="006D6632" w:rsidRPr="007329F2" w:rsidRDefault="006D6632" w:rsidP="006D6632">
      <w:pPr>
        <w:jc w:val="right"/>
        <w:rPr>
          <w:b/>
        </w:rPr>
      </w:pPr>
      <w:r w:rsidRPr="007329F2">
        <w:rPr>
          <w:b/>
        </w:rPr>
        <w:t>do Zapytania w celu oszacowania wartości zamówienia</w:t>
      </w:r>
    </w:p>
    <w:p w14:paraId="25085687" w14:textId="77777777" w:rsidR="006D6632" w:rsidRPr="007329F2" w:rsidRDefault="006D6632" w:rsidP="006D6632">
      <w:pPr>
        <w:pStyle w:val="Podtytu"/>
        <w:jc w:val="center"/>
        <w:rPr>
          <w:rFonts w:eastAsiaTheme="minorHAnsi" w:cs="Calibri"/>
          <w:b/>
          <w:color w:val="auto"/>
          <w:spacing w:val="0"/>
          <w:sz w:val="28"/>
          <w:szCs w:val="28"/>
        </w:rPr>
      </w:pPr>
    </w:p>
    <w:p w14:paraId="797F55B7" w14:textId="77777777" w:rsidR="006D6632" w:rsidRPr="007329F2" w:rsidRDefault="006D6632" w:rsidP="006D6632">
      <w:pPr>
        <w:pStyle w:val="Podtytu"/>
        <w:jc w:val="center"/>
        <w:rPr>
          <w:rFonts w:eastAsiaTheme="minorHAnsi" w:cs="Calibri"/>
          <w:b/>
          <w:color w:val="auto"/>
          <w:spacing w:val="0"/>
          <w:sz w:val="28"/>
          <w:szCs w:val="28"/>
        </w:rPr>
      </w:pPr>
      <w:r w:rsidRPr="007329F2">
        <w:rPr>
          <w:rFonts w:eastAsiaTheme="minorHAnsi" w:cs="Calibri"/>
          <w:b/>
          <w:color w:val="auto"/>
          <w:spacing w:val="0"/>
          <w:sz w:val="28"/>
          <w:szCs w:val="28"/>
        </w:rPr>
        <w:t xml:space="preserve">Szczegółowy Opis Przedmiotu Zamówienia </w:t>
      </w:r>
    </w:p>
    <w:p w14:paraId="3A736F3D" w14:textId="77777777" w:rsidR="006D6632" w:rsidRPr="007329F2" w:rsidRDefault="006D6632" w:rsidP="006D6632">
      <w:pPr>
        <w:jc w:val="right"/>
        <w:rPr>
          <w:b/>
        </w:rPr>
      </w:pPr>
    </w:p>
    <w:p w14:paraId="2035C4E8" w14:textId="77777777" w:rsidR="006D6632" w:rsidRPr="007329F2" w:rsidRDefault="006D6632" w:rsidP="006D6632">
      <w:pPr>
        <w:numPr>
          <w:ilvl w:val="0"/>
          <w:numId w:val="19"/>
        </w:numPr>
        <w:spacing w:after="200" w:line="276" w:lineRule="auto"/>
        <w:ind w:left="0" w:firstLine="0"/>
        <w:rPr>
          <w:b/>
          <w:sz w:val="26"/>
          <w:szCs w:val="26"/>
        </w:rPr>
      </w:pPr>
      <w:r w:rsidRPr="007329F2">
        <w:rPr>
          <w:b/>
        </w:rPr>
        <w:tab/>
      </w:r>
      <w:r w:rsidRPr="007329F2">
        <w:rPr>
          <w:b/>
          <w:sz w:val="26"/>
          <w:szCs w:val="26"/>
        </w:rPr>
        <w:t>Przedmiot zamówienia – opis ogólny i tło</w:t>
      </w:r>
    </w:p>
    <w:p w14:paraId="05106685" w14:textId="0E8C0DE8" w:rsidR="001B2E51" w:rsidRPr="007329F2" w:rsidRDefault="001B2E51" w:rsidP="001B2E51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t>Przedmiotem niniejszego Zamówienia jest zakup licencji, instalacja i wdrożenie oprogramowania narzędziowego BI (Business Intelligence)  oraz zaprojektowanie, zakup i wdrożenie serwisu wymiany danych miejskich i badań naukowych, z</w:t>
      </w:r>
      <w:r w:rsidRPr="007329F2">
        <w:t>wanego dalej</w:t>
      </w:r>
      <w:r w:rsidRPr="007329F2">
        <w:rPr>
          <w:b/>
        </w:rPr>
        <w:t xml:space="preserve"> Systemem.</w:t>
      </w:r>
      <w:r w:rsidRPr="007329F2">
        <w:rPr>
          <w:rFonts w:eastAsia="Arial" w:cstheme="minorHAnsi"/>
          <w:color w:val="000000"/>
        </w:rPr>
        <w:t xml:space="preserve"> Przykłady rozwiązań obsługujących zbliżone do oczekiwanych przez Zamawiającego funkcjonalności:</w:t>
      </w:r>
    </w:p>
    <w:p w14:paraId="6139A048" w14:textId="77777777" w:rsidR="001B2E51" w:rsidRPr="0029103E" w:rsidRDefault="00061D32" w:rsidP="001B2E51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u w:val="single"/>
        </w:rPr>
      </w:pPr>
      <w:hyperlink r:id="rId8" w:history="1">
        <w:r w:rsidR="001B2E51" w:rsidRPr="0029103E">
          <w:rPr>
            <w:rStyle w:val="Hipercze"/>
            <w:rFonts w:cstheme="minorHAnsi"/>
            <w:color w:val="auto"/>
          </w:rPr>
          <w:t>https://data.london.gov.uk/</w:t>
        </w:r>
      </w:hyperlink>
    </w:p>
    <w:p w14:paraId="7AC6CB2F" w14:textId="7321B5F7" w:rsidR="001B2E51" w:rsidRPr="0029103E" w:rsidRDefault="0029103E" w:rsidP="0029103E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u w:val="single"/>
        </w:rPr>
      </w:pPr>
      <w:r w:rsidRPr="0029103E">
        <w:rPr>
          <w:rFonts w:cstheme="minorHAnsi"/>
          <w:u w:val="single"/>
        </w:rPr>
        <w:t>https://geohub.brampton.ca/</w:t>
      </w:r>
    </w:p>
    <w:p w14:paraId="225C5280" w14:textId="1C27862C" w:rsidR="001B2E51" w:rsidRPr="0029103E" w:rsidRDefault="0029103E" w:rsidP="0029103E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u w:val="single"/>
        </w:rPr>
      </w:pPr>
      <w:r w:rsidRPr="0029103E">
        <w:rPr>
          <w:rFonts w:cstheme="minorHAnsi"/>
          <w:u w:val="single"/>
        </w:rPr>
        <w:t>https://www.data2go.nyc/</w:t>
      </w:r>
    </w:p>
    <w:p w14:paraId="252E2215" w14:textId="75DE3E6A" w:rsidR="00F257F5" w:rsidRPr="0029103E" w:rsidRDefault="00061D32" w:rsidP="001B2E51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strike/>
          <w:u w:val="single"/>
        </w:rPr>
      </w:pPr>
      <w:hyperlink r:id="rId9" w:tgtFrame="_blank" w:history="1">
        <w:r w:rsidR="00F257F5" w:rsidRPr="0029103E">
          <w:rPr>
            <w:rStyle w:val="Hipercze"/>
            <w:rFonts w:cstheme="minorHAnsi"/>
            <w:color w:val="auto"/>
          </w:rPr>
          <w:t>https://data.eindhoven.nl/pages/home/</w:t>
        </w:r>
      </w:hyperlink>
    </w:p>
    <w:p w14:paraId="43F669DB" w14:textId="77777777" w:rsidR="006D6632" w:rsidRPr="007329F2" w:rsidRDefault="006D6632" w:rsidP="006D6632">
      <w:pPr>
        <w:pStyle w:val="Akapitzlist"/>
        <w:numPr>
          <w:ilvl w:val="1"/>
          <w:numId w:val="19"/>
        </w:numPr>
        <w:spacing w:before="120" w:after="0" w:line="276" w:lineRule="auto"/>
        <w:ind w:left="709" w:hanging="357"/>
        <w:contextualSpacing w:val="0"/>
        <w:jc w:val="both"/>
      </w:pPr>
      <w:r w:rsidRPr="007329F2">
        <w:t xml:space="preserve">Wdrożenie </w:t>
      </w:r>
      <w:r w:rsidRPr="007329F2">
        <w:rPr>
          <w:b/>
        </w:rPr>
        <w:t>Systemu</w:t>
      </w:r>
      <w:r w:rsidRPr="007329F2">
        <w:t xml:space="preserve"> realizowane jest w ramach projektu „System monitorowania miasta inteligentnego w ramach audytu miejskiego” współfinasowanego ze środków Unii Europejskiej, Program Operacyjny Pomoc Techniczna 2014-2020. Umowa o dotację nr DPT/BDG-II/POPT/147/19. </w:t>
      </w:r>
    </w:p>
    <w:p w14:paraId="5F47DFC2" w14:textId="77777777" w:rsidR="006D6632" w:rsidRPr="007329F2" w:rsidRDefault="006D6632" w:rsidP="006D6632">
      <w:pPr>
        <w:pStyle w:val="Akapitzlist"/>
        <w:numPr>
          <w:ilvl w:val="1"/>
          <w:numId w:val="19"/>
        </w:numPr>
        <w:spacing w:before="120" w:after="120" w:line="240" w:lineRule="auto"/>
        <w:ind w:left="709" w:hanging="357"/>
        <w:contextualSpacing w:val="0"/>
        <w:jc w:val="both"/>
      </w:pPr>
      <w:r w:rsidRPr="007329F2">
        <w:t xml:space="preserve">Celem projektu jest upowszechnienie idei miasta inteligentnego, poprzez monitorowanie usług i rozwoju, wprowadzenie zarządzania miastem opartego o zestandaryzowane dane i przeciwdziałanie silosowemu podejściu do wykorzystywania danych. </w:t>
      </w:r>
    </w:p>
    <w:p w14:paraId="635FF037" w14:textId="17D63286" w:rsidR="006D6632" w:rsidRPr="007329F2" w:rsidRDefault="006D6632" w:rsidP="006D6632">
      <w:pPr>
        <w:pStyle w:val="Akapitzlist"/>
        <w:numPr>
          <w:ilvl w:val="1"/>
          <w:numId w:val="19"/>
        </w:numPr>
        <w:spacing w:after="120" w:line="240" w:lineRule="auto"/>
        <w:ind w:left="709" w:hanging="357"/>
        <w:contextualSpacing w:val="0"/>
        <w:jc w:val="both"/>
      </w:pPr>
      <w:r w:rsidRPr="007329F2">
        <w:t xml:space="preserve">Projekt jest realizowany w partnerstwie z kieleckimi uczelniami publicznymi: Politechniką Świętokrzyską i Uniwersytetem Jana Kochanowskiego w oparciu o umowy partnerstwa określające zadania partnerów. Liderem Projektu jest Miasto Kielce. </w:t>
      </w:r>
    </w:p>
    <w:p w14:paraId="7DC1114E" w14:textId="77777777" w:rsidR="004F4C00" w:rsidRDefault="006D6632" w:rsidP="004F4C00">
      <w:pPr>
        <w:pStyle w:val="Akapitzlist"/>
        <w:numPr>
          <w:ilvl w:val="1"/>
          <w:numId w:val="19"/>
        </w:numPr>
        <w:spacing w:after="120" w:line="240" w:lineRule="auto"/>
        <w:ind w:left="709" w:hanging="357"/>
        <w:contextualSpacing w:val="0"/>
        <w:jc w:val="both"/>
      </w:pPr>
      <w:r w:rsidRPr="007329F2">
        <w:t xml:space="preserve">Regulamin i wytyczne konkursu zawarte są na stronie internetowej </w:t>
      </w:r>
      <w:hyperlink r:id="rId10" w:history="1">
        <w:r w:rsidRPr="004F4C00">
          <w:rPr>
            <w:rStyle w:val="Hipercze"/>
          </w:rPr>
          <w:t>https://www.popt.gov.pl/strony/o-programie/wydarzenia/konkurs-dla-samorzadow-human-smart-cities-inteligentne-miasta-wspoltworzone-przez-mieszkancow/</w:t>
        </w:r>
      </w:hyperlink>
      <w:r w:rsidRPr="004F4C00">
        <w:t>.</w:t>
      </w:r>
    </w:p>
    <w:p w14:paraId="480FF11F" w14:textId="77777777" w:rsidR="004F4C00" w:rsidRDefault="006D6632" w:rsidP="004F4C00">
      <w:pPr>
        <w:pStyle w:val="Akapitzlist"/>
        <w:numPr>
          <w:ilvl w:val="1"/>
          <w:numId w:val="19"/>
        </w:numPr>
        <w:spacing w:after="120" w:line="240" w:lineRule="auto"/>
        <w:ind w:left="709" w:hanging="357"/>
        <w:contextualSpacing w:val="0"/>
        <w:jc w:val="both"/>
      </w:pPr>
      <w:r w:rsidRPr="004F4C00">
        <w:t>Wdrożenie Systemu ma umożliwiać zautomatyzowaną</w:t>
      </w:r>
      <w:r w:rsidR="0029103E" w:rsidRPr="004F4C00">
        <w:t>,</w:t>
      </w:r>
      <w:r w:rsidRPr="004F4C00">
        <w:t xml:space="preserve"> w największym możliwym stopniu</w:t>
      </w:r>
      <w:r w:rsidR="0029103E" w:rsidRPr="004F4C00">
        <w:t>,</w:t>
      </w:r>
      <w:r w:rsidRPr="004F4C00">
        <w:t xml:space="preserve"> analizę i wizualizację danych obrazujących warunki życia w mieście poprzez interaktywne</w:t>
      </w:r>
      <w:r w:rsidRPr="007329F2">
        <w:t xml:space="preserve"> </w:t>
      </w:r>
      <w:r w:rsidRPr="004F4C00">
        <w:t>pulpity zarządcze i mapy tematyczne dostępne online dla mieszkańców oraz decydentów dla</w:t>
      </w:r>
      <w:r w:rsidRPr="007329F2">
        <w:t xml:space="preserve"> lepszego monitorowania rozwoju miasta w aspektach: środowiskowym, gospodarczym, społecznym i infrastrukturalnym, w oparciu o zdefiniowane formuły obliczania wskaźników rozwoju dostarczonych przez Zamawiającego, a także umożliwić udostępnianie danych jako open data użytkownikom zewnętrznym (mieszkańcom Kielc, przedsiębiorcom, inwestorom, przedstawicielom organizacji pozarządowych i uczelni wyższych oraz wszystkim pozostałym użytkownikom </w:t>
      </w:r>
      <w:r w:rsidR="0029103E">
        <w:t>i</w:t>
      </w:r>
      <w:r w:rsidRPr="007329F2">
        <w:t>nternetu)</w:t>
      </w:r>
      <w:r w:rsidR="0029103E">
        <w:t>,</w:t>
      </w:r>
      <w:r w:rsidRPr="007329F2">
        <w:t xml:space="preserve"> przeglądanie oraz pobieranie danych źródłowych udostępnianych w formie zapewniającej pięć gwiazdek wg klasyfikacji „5 Star Open Data” z wykorzystaniem m.in.: usług sieciowych oraz interfejsu programistycznego API. </w:t>
      </w:r>
    </w:p>
    <w:p w14:paraId="0FD50478" w14:textId="77777777" w:rsidR="0082192D" w:rsidRDefault="0082192D" w:rsidP="0082192D">
      <w:pPr>
        <w:pStyle w:val="Akapitzlist"/>
        <w:spacing w:after="120" w:line="240" w:lineRule="auto"/>
        <w:ind w:left="709"/>
        <w:contextualSpacing w:val="0"/>
        <w:jc w:val="both"/>
      </w:pPr>
    </w:p>
    <w:p w14:paraId="0F070F5E" w14:textId="30E81C6E" w:rsidR="004F4C00" w:rsidRPr="004F4C00" w:rsidRDefault="004F4C00" w:rsidP="004F4C00">
      <w:pPr>
        <w:pStyle w:val="Akapitzlist"/>
        <w:numPr>
          <w:ilvl w:val="1"/>
          <w:numId w:val="19"/>
        </w:numPr>
        <w:spacing w:after="120" w:line="240" w:lineRule="auto"/>
        <w:ind w:left="709" w:hanging="357"/>
        <w:contextualSpacing w:val="0"/>
        <w:jc w:val="both"/>
      </w:pPr>
      <w:r>
        <w:t xml:space="preserve">Produkty informacyjne powstałe z opracowania </w:t>
      </w:r>
      <w:r w:rsidRPr="004F4C00">
        <w:t>kompleksowej dokumentacji analitycznej obejmującej uniwersalną metodykę audytu miejskiego i analizy warunków życia, identyfikację i inwentaryzację zbiorów danych, uniwersalny dla polskich miast model danych, koncepcję funkcjonowania miejskiego zespołu analitycznego</w:t>
      </w:r>
      <w:r>
        <w:t xml:space="preserve"> dostępne są u Zamawiającego oraz  części udostępnione na stronie  </w:t>
      </w:r>
      <w:r w:rsidRPr="004F4C00">
        <w:t>https://smartcity.kielce.eu/hsc-dokumentacja-analityczna</w:t>
      </w:r>
      <w:r>
        <w:t>.</w:t>
      </w:r>
    </w:p>
    <w:p w14:paraId="6D5AF2B0" w14:textId="1DDCB74E" w:rsidR="006D6632" w:rsidRPr="007329F2" w:rsidRDefault="006D6632" w:rsidP="006D6632">
      <w:pPr>
        <w:pStyle w:val="Akapitzlist"/>
        <w:numPr>
          <w:ilvl w:val="1"/>
          <w:numId w:val="19"/>
        </w:numPr>
        <w:spacing w:before="120" w:after="120" w:line="240" w:lineRule="auto"/>
        <w:ind w:left="709" w:hanging="357"/>
        <w:contextualSpacing w:val="0"/>
        <w:jc w:val="both"/>
      </w:pPr>
      <w:r w:rsidRPr="007329F2">
        <w:t xml:space="preserve">Na działanie Systemu Wykonawca udzieli minimum </w:t>
      </w:r>
      <w:r w:rsidR="00436A20" w:rsidRPr="007329F2">
        <w:t>3</w:t>
      </w:r>
      <w:r w:rsidRPr="007329F2">
        <w:t xml:space="preserve"> lat gwarancji.</w:t>
      </w:r>
    </w:p>
    <w:p w14:paraId="551D3F33" w14:textId="77777777" w:rsidR="006D6632" w:rsidRPr="007329F2" w:rsidRDefault="006D6632" w:rsidP="006D6632">
      <w:pPr>
        <w:pStyle w:val="Akapitzlist"/>
        <w:numPr>
          <w:ilvl w:val="1"/>
          <w:numId w:val="19"/>
        </w:numPr>
        <w:spacing w:before="120" w:after="120" w:line="240" w:lineRule="auto"/>
        <w:ind w:left="709" w:hanging="357"/>
        <w:contextualSpacing w:val="0"/>
        <w:jc w:val="both"/>
      </w:pPr>
      <w:r w:rsidRPr="007329F2">
        <w:lastRenderedPageBreak/>
        <w:t>Realizacja zamówienia podzielona jest na etapy:</w:t>
      </w:r>
    </w:p>
    <w:p w14:paraId="5E0E6BB4" w14:textId="77777777" w:rsidR="006D6632" w:rsidRPr="007329F2" w:rsidRDefault="006D6632" w:rsidP="006D6632">
      <w:pPr>
        <w:pStyle w:val="Akapitzlist"/>
        <w:numPr>
          <w:ilvl w:val="2"/>
          <w:numId w:val="19"/>
        </w:numPr>
        <w:spacing w:before="120" w:after="0" w:line="276" w:lineRule="auto"/>
        <w:ind w:left="1134"/>
        <w:jc w:val="both"/>
      </w:pPr>
      <w:r w:rsidRPr="007329F2">
        <w:rPr>
          <w:b/>
        </w:rPr>
        <w:t>Etap 1.</w:t>
      </w:r>
      <w:r w:rsidRPr="007329F2">
        <w:t xml:space="preserve"> Działanie projektowe nr II.5.9 poz. 15 (Opis działań według wniosku)</w:t>
      </w:r>
    </w:p>
    <w:p w14:paraId="6A46D2F9" w14:textId="77777777" w:rsidR="006D6632" w:rsidRPr="007329F2" w:rsidRDefault="006D6632" w:rsidP="006D6632">
      <w:pPr>
        <w:pStyle w:val="Akapitzlist"/>
        <w:spacing w:before="120" w:after="120" w:line="276" w:lineRule="auto"/>
        <w:ind w:left="993"/>
        <w:contextualSpacing w:val="0"/>
        <w:jc w:val="both"/>
      </w:pPr>
      <w:r w:rsidRPr="007329F2">
        <w:rPr>
          <w:lang w:val="en-GB"/>
        </w:rPr>
        <w:t xml:space="preserve">Pilotażowe wdrożenie systemu klasy business intelligence oraz location inetelligence. </w:t>
      </w:r>
      <w:r w:rsidRPr="007329F2">
        <w:t xml:space="preserve">W ramach umowy planuje się zakup dedykowanego oprogramowania wraz z niezbędnymi licencjami. (nakłady inwestycyjne) </w:t>
      </w:r>
    </w:p>
    <w:p w14:paraId="3A187A97" w14:textId="77777777" w:rsidR="006D6632" w:rsidRPr="007329F2" w:rsidRDefault="006D6632" w:rsidP="006D6632">
      <w:pPr>
        <w:pStyle w:val="Akapitzlist"/>
        <w:numPr>
          <w:ilvl w:val="2"/>
          <w:numId w:val="19"/>
        </w:numPr>
        <w:spacing w:before="120" w:after="0" w:line="276" w:lineRule="auto"/>
        <w:ind w:left="1134"/>
        <w:jc w:val="both"/>
      </w:pPr>
      <w:r w:rsidRPr="007329F2">
        <w:rPr>
          <w:rFonts w:eastAsia="Calibri" w:cs="Times New Roman"/>
          <w:b/>
        </w:rPr>
        <w:t>Etap 2</w:t>
      </w:r>
      <w:r w:rsidRPr="007329F2">
        <w:t>. Działanie projektowe nr II.5.9 poz. 16</w:t>
      </w:r>
    </w:p>
    <w:p w14:paraId="5823CE6B" w14:textId="77777777" w:rsidR="006D6632" w:rsidRPr="007329F2" w:rsidRDefault="006D6632" w:rsidP="006D6632">
      <w:pPr>
        <w:pStyle w:val="Akapitzlist"/>
        <w:spacing w:before="120" w:after="120" w:line="276" w:lineRule="auto"/>
        <w:ind w:left="993"/>
        <w:contextualSpacing w:val="0"/>
        <w:jc w:val="both"/>
      </w:pPr>
      <w:r w:rsidRPr="007329F2">
        <w:rPr>
          <w:lang w:val="en-GB"/>
        </w:rPr>
        <w:t xml:space="preserve">Pilotażowe wdrożenie systemu klasy business intelligence oraz location inetelligence. </w:t>
      </w:r>
      <w:r w:rsidRPr="007329F2">
        <w:t>W ramach działania planuje się usługę pakietu instalacyjnego, w którym uwzględniono 30 godzin konsultacji technicznych.</w:t>
      </w:r>
    </w:p>
    <w:p w14:paraId="1331321F" w14:textId="0A21F807" w:rsidR="006D6632" w:rsidRPr="007329F2" w:rsidRDefault="006D6632" w:rsidP="006D6632">
      <w:pPr>
        <w:pStyle w:val="Akapitzlist"/>
        <w:numPr>
          <w:ilvl w:val="2"/>
          <w:numId w:val="19"/>
        </w:numPr>
        <w:spacing w:before="120" w:after="0" w:line="276" w:lineRule="auto"/>
        <w:ind w:left="1134"/>
        <w:jc w:val="both"/>
      </w:pPr>
      <w:r w:rsidRPr="007329F2">
        <w:rPr>
          <w:rFonts w:eastAsia="Calibri" w:cs="Times New Roman"/>
          <w:b/>
        </w:rPr>
        <w:t>Etap 3.</w:t>
      </w:r>
      <w:r w:rsidRPr="007329F2">
        <w:t xml:space="preserve"> Działanie projektowe nr II.5.9 Poz. 17</w:t>
      </w:r>
    </w:p>
    <w:p w14:paraId="04F564D4" w14:textId="1A36910A" w:rsidR="006D6632" w:rsidRPr="007329F2" w:rsidRDefault="006D6632" w:rsidP="006D6632">
      <w:pPr>
        <w:tabs>
          <w:tab w:val="left" w:pos="993"/>
        </w:tabs>
        <w:spacing w:before="120" w:after="120" w:line="276" w:lineRule="auto"/>
        <w:ind w:left="993"/>
        <w:jc w:val="both"/>
      </w:pPr>
      <w:r w:rsidRPr="007329F2">
        <w:t>Wykonanie niezbędnych integracji z Miejskim Systemem Informacji Przestrzennej w celu zautomatyzowania procesu na podstawie przygotowanych wcześniej koncepcji oraz identyfikacji referencyjnych zbiorów danych.</w:t>
      </w:r>
    </w:p>
    <w:p w14:paraId="5529D45C" w14:textId="4F73494F" w:rsidR="006D6632" w:rsidRPr="007329F2" w:rsidRDefault="006D6632" w:rsidP="006D6632">
      <w:pPr>
        <w:pStyle w:val="Akapitzlist"/>
        <w:numPr>
          <w:ilvl w:val="2"/>
          <w:numId w:val="19"/>
        </w:numPr>
        <w:spacing w:before="120" w:after="0" w:line="276" w:lineRule="auto"/>
        <w:ind w:left="1134"/>
        <w:jc w:val="both"/>
      </w:pPr>
      <w:r w:rsidRPr="007329F2">
        <w:rPr>
          <w:rFonts w:eastAsia="Calibri" w:cs="Times New Roman"/>
          <w:b/>
        </w:rPr>
        <w:t>Etap 4.</w:t>
      </w:r>
      <w:r w:rsidRPr="007329F2">
        <w:t xml:space="preserve"> Działanie projektowe nr II.5.9 Poz. 18</w:t>
      </w:r>
    </w:p>
    <w:p w14:paraId="40C4A1DE" w14:textId="04EE7C65" w:rsidR="006D6632" w:rsidRPr="007329F2" w:rsidRDefault="006D6632" w:rsidP="006D6632">
      <w:pPr>
        <w:pStyle w:val="Akapitzlist"/>
        <w:spacing w:before="120" w:after="120" w:line="276" w:lineRule="auto"/>
        <w:ind w:left="993"/>
        <w:contextualSpacing w:val="0"/>
        <w:jc w:val="both"/>
      </w:pPr>
      <w:r w:rsidRPr="007329F2">
        <w:rPr>
          <w:lang w:val="en-GB"/>
        </w:rPr>
        <w:t xml:space="preserve">Pilotażowe wdrożenie systemu klasy business intelligence oraz location inetelligence. </w:t>
      </w:r>
      <w:r w:rsidRPr="007329F2">
        <w:t>Wykonanie skryptów i procedur w ramach prac nad zautomatyzowaniem procedur na podstawie przygotowanych wcześniej koncepcji oraz identyfikacji referencyjnych zbiorów danych.</w:t>
      </w:r>
    </w:p>
    <w:p w14:paraId="52829053" w14:textId="7FC0DF20" w:rsidR="006D6632" w:rsidRPr="007329F2" w:rsidRDefault="006D6632" w:rsidP="006D6632">
      <w:pPr>
        <w:pStyle w:val="Akapitzlist"/>
        <w:numPr>
          <w:ilvl w:val="2"/>
          <w:numId w:val="19"/>
        </w:numPr>
        <w:spacing w:before="120" w:after="0" w:line="276" w:lineRule="auto"/>
        <w:ind w:left="1134"/>
        <w:jc w:val="both"/>
      </w:pPr>
      <w:r w:rsidRPr="007329F2">
        <w:rPr>
          <w:rFonts w:eastAsia="Calibri" w:cs="Times New Roman"/>
          <w:b/>
        </w:rPr>
        <w:t>Etap 5.</w:t>
      </w:r>
      <w:r w:rsidRPr="007329F2">
        <w:t xml:space="preserve"> Działanie projektowe nr II.5.6 Poz. 9</w:t>
      </w:r>
    </w:p>
    <w:p w14:paraId="72E6C2AA" w14:textId="0541C501" w:rsidR="006D6632" w:rsidRPr="007329F2" w:rsidRDefault="006D6632" w:rsidP="006D6632">
      <w:pPr>
        <w:tabs>
          <w:tab w:val="left" w:pos="1237"/>
        </w:tabs>
        <w:spacing w:before="120" w:after="120" w:line="276" w:lineRule="auto"/>
        <w:ind w:left="993"/>
        <w:jc w:val="both"/>
      </w:pPr>
      <w:r w:rsidRPr="007329F2">
        <w:t>W ramach działania planuje się zakup dedykowanego serwisu wraz z niezbędnymi licencjami, uwzględniający uwarunkowania wypracowanych wcześniej koncepcji. Koszt zawiera niezbędne integracje z systemami funkcjonującymi u Beneficjenta. (nakłady inwestycyjne)</w:t>
      </w:r>
    </w:p>
    <w:p w14:paraId="19C6F071" w14:textId="66493756" w:rsidR="006D6632" w:rsidRPr="007329F2" w:rsidRDefault="006D6632" w:rsidP="006D6632">
      <w:pPr>
        <w:pStyle w:val="Akapitzlist"/>
        <w:numPr>
          <w:ilvl w:val="2"/>
          <w:numId w:val="19"/>
        </w:numPr>
        <w:spacing w:before="120" w:after="0" w:line="276" w:lineRule="auto"/>
        <w:ind w:left="1134"/>
        <w:jc w:val="both"/>
      </w:pPr>
      <w:r w:rsidRPr="007329F2">
        <w:rPr>
          <w:rFonts w:eastAsia="Calibri" w:cs="Times New Roman"/>
          <w:b/>
        </w:rPr>
        <w:t>Etap 6.</w:t>
      </w:r>
      <w:r w:rsidRPr="007329F2">
        <w:t xml:space="preserve"> Działanie projektowe nr II.5.6 Poz. 10</w:t>
      </w:r>
    </w:p>
    <w:p w14:paraId="00333118" w14:textId="5AA591ED" w:rsidR="006D6632" w:rsidRPr="007329F2" w:rsidRDefault="006D6632" w:rsidP="00DA6589">
      <w:pPr>
        <w:pStyle w:val="Akapitzlist"/>
        <w:spacing w:after="120" w:line="276" w:lineRule="auto"/>
        <w:ind w:left="992"/>
        <w:contextualSpacing w:val="0"/>
        <w:jc w:val="both"/>
      </w:pPr>
      <w:r w:rsidRPr="007329F2">
        <w:t xml:space="preserve">Wdrożenie serwisu wraz z cyklem warsztatów </w:t>
      </w:r>
      <w:r w:rsidR="00ED28B7">
        <w:t>i szkoleń dla administratorów i </w:t>
      </w:r>
      <w:r w:rsidRPr="007329F2">
        <w:t>obsługujących system. Działanie obejmuje również asystę stanowiskową oraz szkolenie dla administratorów. Planuje się, by seria szkoleń i warsztatów edukacyjnych przeprowadzona była w siedzibie Beneficjenta, stąd pominięto koszt wynajęcia sal.</w:t>
      </w:r>
    </w:p>
    <w:p w14:paraId="11C45AEE" w14:textId="472F5FAD" w:rsidR="00AA778E" w:rsidRPr="0082192D" w:rsidRDefault="006D6632" w:rsidP="00AA778E">
      <w:pPr>
        <w:pStyle w:val="Akapitzlist"/>
        <w:numPr>
          <w:ilvl w:val="1"/>
          <w:numId w:val="19"/>
        </w:numPr>
        <w:tabs>
          <w:tab w:val="left" w:pos="770"/>
        </w:tabs>
        <w:spacing w:after="0" w:line="240" w:lineRule="auto"/>
        <w:ind w:left="709"/>
        <w:jc w:val="both"/>
        <w:rPr>
          <w:b/>
        </w:rPr>
      </w:pPr>
      <w:r w:rsidRPr="007329F2">
        <w:t>Termin realizacji etapów 1</w:t>
      </w:r>
      <w:r w:rsidR="00D00BEE" w:rsidRPr="007329F2">
        <w:t>-6</w:t>
      </w:r>
      <w:r w:rsidRPr="007329F2">
        <w:t xml:space="preserve"> </w:t>
      </w:r>
      <w:r w:rsidR="00DA26D0">
        <w:t xml:space="preserve">wynosi </w:t>
      </w:r>
      <w:r w:rsidRPr="007329F2">
        <w:t xml:space="preserve">do </w:t>
      </w:r>
      <w:r w:rsidR="00D00BEE" w:rsidRPr="007329F2">
        <w:t>120 dni od daty podpisania Umowy.</w:t>
      </w:r>
      <w:r w:rsidRPr="007329F2">
        <w:t xml:space="preserve"> Odbiór danego etapu musi zostać potwierdzony obustronnym podpisaniem protokołu odbioru. </w:t>
      </w:r>
    </w:p>
    <w:p w14:paraId="7F2A2B88" w14:textId="77777777" w:rsidR="0082192D" w:rsidRPr="007329F2" w:rsidRDefault="0082192D" w:rsidP="0082192D">
      <w:pPr>
        <w:pStyle w:val="Akapitzlist"/>
        <w:tabs>
          <w:tab w:val="left" w:pos="770"/>
        </w:tabs>
        <w:spacing w:after="0" w:line="240" w:lineRule="auto"/>
        <w:ind w:left="709"/>
        <w:jc w:val="both"/>
        <w:rPr>
          <w:b/>
        </w:rPr>
      </w:pPr>
    </w:p>
    <w:p w14:paraId="3B8600D5" w14:textId="77777777" w:rsidR="00AA778E" w:rsidRPr="007329F2" w:rsidRDefault="00AA778E" w:rsidP="00AA778E">
      <w:pPr>
        <w:pStyle w:val="Akapitzlist"/>
        <w:tabs>
          <w:tab w:val="left" w:pos="770"/>
        </w:tabs>
        <w:spacing w:after="0" w:line="240" w:lineRule="auto"/>
        <w:ind w:left="709"/>
        <w:jc w:val="both"/>
        <w:rPr>
          <w:b/>
        </w:rPr>
      </w:pPr>
    </w:p>
    <w:p w14:paraId="74FD6230" w14:textId="34E11F99" w:rsidR="009E1862" w:rsidRPr="007329F2" w:rsidRDefault="009E1862" w:rsidP="00AA778E">
      <w:pPr>
        <w:pStyle w:val="Akapitzlist"/>
        <w:numPr>
          <w:ilvl w:val="1"/>
          <w:numId w:val="19"/>
        </w:numPr>
        <w:tabs>
          <w:tab w:val="left" w:pos="770"/>
        </w:tabs>
        <w:spacing w:after="0" w:line="240" w:lineRule="auto"/>
        <w:ind w:left="709"/>
        <w:jc w:val="both"/>
        <w:rPr>
          <w:b/>
        </w:rPr>
      </w:pPr>
      <w:r w:rsidRPr="007329F2">
        <w:rPr>
          <w:rFonts w:cstheme="minorHAnsi"/>
          <w:b/>
        </w:rPr>
        <w:t>Harmonogram prac:</w:t>
      </w:r>
    </w:p>
    <w:p w14:paraId="143C4B63" w14:textId="668ACA61" w:rsidR="006F52E0" w:rsidRPr="007329F2" w:rsidRDefault="006F52E0" w:rsidP="00AA778E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7329F2">
        <w:rPr>
          <w:rFonts w:cstheme="minorHAnsi"/>
        </w:rPr>
        <w:t>Opracowanie przez Wykonawcę, w terminie 1</w:t>
      </w:r>
      <w:r w:rsidR="00F257F5" w:rsidRPr="007329F2">
        <w:rPr>
          <w:rFonts w:cstheme="minorHAnsi"/>
        </w:rPr>
        <w:t>0</w:t>
      </w:r>
      <w:r w:rsidRPr="007329F2">
        <w:rPr>
          <w:rFonts w:cstheme="minorHAnsi"/>
        </w:rPr>
        <w:t xml:space="preserve"> dni od dnia zawarcia Umowy, propozycji planu realizacji zleconych czynności, zwanego dalej „Planem”. Plan musi zawierać w szczególności harmonogram prac Wykonawcy, plan komunikacji między Stronami i zostać zaakceptowany przez Zamawiającego i w trakcie realizacji zamówienia uwzględniać </w:t>
      </w:r>
      <w:r w:rsidRPr="007329F2">
        <w:rPr>
          <w:rFonts w:cstheme="minorHAnsi"/>
        </w:rPr>
        <w:lastRenderedPageBreak/>
        <w:t>ewentualne zmiany wynikające ze zmian harmonogramu Projektu. Wymaga pisemnej zgody Stron.</w:t>
      </w:r>
    </w:p>
    <w:p w14:paraId="451FD524" w14:textId="7E4CDB57" w:rsidR="00F257F5" w:rsidRPr="00B64B82" w:rsidRDefault="00F257F5" w:rsidP="00AA778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7329F2">
        <w:rPr>
          <w:rFonts w:cstheme="minorHAnsi"/>
        </w:rPr>
        <w:t xml:space="preserve">Prezentacja wstępnych propozycji pulpitów zarządczych w </w:t>
      </w:r>
      <w:r w:rsidRPr="00B64B82">
        <w:rPr>
          <w:rFonts w:cstheme="minorHAnsi"/>
        </w:rPr>
        <w:t>terminie do 21 dni od daty podpisania Umowy.</w:t>
      </w:r>
    </w:p>
    <w:p w14:paraId="7783ACFC" w14:textId="53D59E1E" w:rsidR="009E1862" w:rsidRPr="007329F2" w:rsidRDefault="009E1862" w:rsidP="00AA778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64B82">
        <w:rPr>
          <w:rFonts w:cstheme="minorHAnsi"/>
        </w:rPr>
        <w:t xml:space="preserve">Dostarczenie zaakceptowanych projektów pulpitów zarządczych do </w:t>
      </w:r>
      <w:r w:rsidR="00F257F5" w:rsidRPr="00B64B82">
        <w:rPr>
          <w:rFonts w:cstheme="minorHAnsi"/>
        </w:rPr>
        <w:t>6</w:t>
      </w:r>
      <w:r w:rsidRPr="00B64B82">
        <w:rPr>
          <w:rFonts w:cstheme="minorHAnsi"/>
        </w:rPr>
        <w:t xml:space="preserve">0 dni </w:t>
      </w:r>
      <w:r w:rsidRPr="007329F2">
        <w:rPr>
          <w:rFonts w:cstheme="minorHAnsi"/>
        </w:rPr>
        <w:t>od podpisania umowy</w:t>
      </w:r>
      <w:r w:rsidR="00CE6108" w:rsidRPr="007329F2">
        <w:rPr>
          <w:rFonts w:cstheme="minorHAnsi"/>
        </w:rPr>
        <w:t xml:space="preserve">. </w:t>
      </w:r>
    </w:p>
    <w:p w14:paraId="11903915" w14:textId="3D0C461D" w:rsidR="009E1862" w:rsidRPr="007329F2" w:rsidRDefault="009E1862" w:rsidP="00AA778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7329F2">
        <w:rPr>
          <w:rFonts w:cstheme="minorHAnsi"/>
        </w:rPr>
        <w:t>Wdrożenie przedmiotu umowy wraz z implementa</w:t>
      </w:r>
      <w:r w:rsidR="006F52E0" w:rsidRPr="007329F2">
        <w:rPr>
          <w:rFonts w:cstheme="minorHAnsi"/>
        </w:rPr>
        <w:t>cją pulpitów zarządczych oraz z </w:t>
      </w:r>
      <w:r w:rsidRPr="007329F2">
        <w:rPr>
          <w:rFonts w:cstheme="minorHAnsi"/>
        </w:rPr>
        <w:t>przeprowadzeniem testów akceptacyjnych do 1</w:t>
      </w:r>
      <w:r w:rsidR="006F52E0" w:rsidRPr="007329F2">
        <w:rPr>
          <w:rFonts w:cstheme="minorHAnsi"/>
        </w:rPr>
        <w:t>0</w:t>
      </w:r>
      <w:r w:rsidRPr="007329F2">
        <w:rPr>
          <w:rFonts w:cstheme="minorHAnsi"/>
        </w:rPr>
        <w:t>0 dni od podpisania umowy.</w:t>
      </w:r>
    </w:p>
    <w:p w14:paraId="64EAA614" w14:textId="4D0B7E56" w:rsidR="009E1862" w:rsidRPr="007329F2" w:rsidRDefault="009E1862" w:rsidP="00AA778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7329F2">
        <w:rPr>
          <w:rFonts w:cstheme="minorHAnsi"/>
        </w:rPr>
        <w:t>Szkolenia do 90 dni od podpisa</w:t>
      </w:r>
      <w:r w:rsidR="006F52E0" w:rsidRPr="007329F2">
        <w:rPr>
          <w:rFonts w:cstheme="minorHAnsi"/>
        </w:rPr>
        <w:t>nia umowy, muszą odbyć się przed</w:t>
      </w:r>
      <w:r w:rsidRPr="007329F2">
        <w:rPr>
          <w:rFonts w:cstheme="minorHAnsi"/>
        </w:rPr>
        <w:t xml:space="preserve"> testami akceptacyjnymi. </w:t>
      </w:r>
    </w:p>
    <w:p w14:paraId="18F24A19" w14:textId="77777777" w:rsidR="009E1862" w:rsidRPr="007329F2" w:rsidRDefault="009E1862" w:rsidP="00AA778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7329F2">
        <w:rPr>
          <w:rFonts w:cstheme="minorHAnsi"/>
        </w:rPr>
        <w:t>Wprowadzenie poprawek oraz uruchomienie produkcyjne do 120 dni od podpisania umowy</w:t>
      </w:r>
    </w:p>
    <w:p w14:paraId="22116C16" w14:textId="77777777" w:rsidR="009E1862" w:rsidRPr="007329F2" w:rsidRDefault="009E1862" w:rsidP="009E1862">
      <w:pPr>
        <w:spacing w:after="0"/>
        <w:rPr>
          <w:rFonts w:cstheme="minorHAnsi"/>
        </w:rPr>
      </w:pPr>
    </w:p>
    <w:p w14:paraId="116C5B04" w14:textId="472385AA" w:rsidR="009E1862" w:rsidRPr="007329F2" w:rsidRDefault="009E1862" w:rsidP="00AA778E">
      <w:pPr>
        <w:pStyle w:val="Nagwek2"/>
        <w:numPr>
          <w:ilvl w:val="1"/>
          <w:numId w:val="19"/>
        </w:numPr>
        <w:ind w:left="709" w:hanging="28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329F2">
        <w:rPr>
          <w:rFonts w:asciiTheme="minorHAnsi" w:hAnsiTheme="minorHAnsi" w:cstheme="minorHAnsi"/>
          <w:b/>
          <w:color w:val="auto"/>
          <w:sz w:val="22"/>
          <w:szCs w:val="22"/>
        </w:rPr>
        <w:t>Testy</w:t>
      </w:r>
      <w:bookmarkStart w:id="0" w:name="_GoBack"/>
      <w:bookmarkEnd w:id="0"/>
    </w:p>
    <w:p w14:paraId="24EFB631" w14:textId="1C287A85" w:rsidR="007329F2" w:rsidRPr="007329F2" w:rsidRDefault="009E1862" w:rsidP="007329F2">
      <w:pPr>
        <w:pStyle w:val="Akapitzlist"/>
        <w:numPr>
          <w:ilvl w:val="0"/>
          <w:numId w:val="20"/>
        </w:numPr>
        <w:spacing w:after="0"/>
        <w:ind w:left="709"/>
        <w:jc w:val="both"/>
        <w:rPr>
          <w:rFonts w:cstheme="minorHAnsi"/>
        </w:rPr>
      </w:pPr>
      <w:r w:rsidRPr="007329F2">
        <w:rPr>
          <w:rFonts w:cstheme="minorHAnsi"/>
        </w:rPr>
        <w:t>Wykonawca opracuje scenariusze testowe i dane testowe dla każdego obszaru funkcjonalnego</w:t>
      </w:r>
      <w:r w:rsidR="007329F2" w:rsidRPr="007329F2">
        <w:t xml:space="preserve"> i dostarczy je przed przeprowadzeniem testów akceptacyjnych, w celu ich przeprowadzenia przez Zamawiającego.</w:t>
      </w:r>
    </w:p>
    <w:p w14:paraId="4C280A4F" w14:textId="342165A4" w:rsidR="009E1862" w:rsidRPr="007329F2" w:rsidRDefault="009E1862" w:rsidP="00733579">
      <w:pPr>
        <w:pStyle w:val="Akapitzlist"/>
        <w:numPr>
          <w:ilvl w:val="0"/>
          <w:numId w:val="20"/>
        </w:numPr>
        <w:spacing w:after="120"/>
        <w:ind w:left="709" w:hanging="357"/>
        <w:contextualSpacing w:val="0"/>
        <w:jc w:val="both"/>
        <w:rPr>
          <w:rFonts w:cstheme="minorHAnsi"/>
        </w:rPr>
      </w:pPr>
      <w:r w:rsidRPr="007329F2">
        <w:rPr>
          <w:rFonts w:cstheme="minorHAnsi"/>
        </w:rPr>
        <w:t>Wykonawca dostarczy raport z przeprowadzonych testów funkcjonalnych</w:t>
      </w:r>
      <w:r w:rsidR="006F52E0" w:rsidRPr="007329F2">
        <w:rPr>
          <w:rFonts w:cstheme="minorHAnsi"/>
        </w:rPr>
        <w:t xml:space="preserve"> </w:t>
      </w:r>
      <w:r w:rsidRPr="007329F2">
        <w:rPr>
          <w:rFonts w:cstheme="minorHAnsi"/>
        </w:rPr>
        <w:t>bezpieczeństwa oraz wydajn</w:t>
      </w:r>
      <w:r w:rsidR="00B335AD" w:rsidRPr="007329F2">
        <w:rPr>
          <w:rFonts w:cstheme="minorHAnsi"/>
        </w:rPr>
        <w:t>ości wdrażanego oprogramowania</w:t>
      </w:r>
      <w:r w:rsidR="00EA455E" w:rsidRPr="00061D32">
        <w:rPr>
          <w:rFonts w:cstheme="minorHAnsi"/>
        </w:rPr>
        <w:t>.</w:t>
      </w:r>
    </w:p>
    <w:p w14:paraId="37205217" w14:textId="77777777" w:rsidR="009E1862" w:rsidRPr="007329F2" w:rsidRDefault="009E1862" w:rsidP="00AA778E">
      <w:pPr>
        <w:pStyle w:val="Nagwek2"/>
        <w:numPr>
          <w:ilvl w:val="1"/>
          <w:numId w:val="19"/>
        </w:numPr>
        <w:ind w:left="709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329F2">
        <w:rPr>
          <w:rFonts w:asciiTheme="minorHAnsi" w:hAnsiTheme="minorHAnsi" w:cstheme="minorHAnsi"/>
          <w:b/>
          <w:color w:val="auto"/>
          <w:sz w:val="22"/>
          <w:szCs w:val="22"/>
        </w:rPr>
        <w:t>Dokumentacja:</w:t>
      </w:r>
    </w:p>
    <w:p w14:paraId="6DFA0A94" w14:textId="7F763F0B" w:rsidR="009E1862" w:rsidRPr="007329F2" w:rsidRDefault="009E1862" w:rsidP="00AA778E">
      <w:pPr>
        <w:pStyle w:val="Akapitzlist"/>
        <w:numPr>
          <w:ilvl w:val="0"/>
          <w:numId w:val="22"/>
        </w:numPr>
        <w:spacing w:after="0"/>
        <w:ind w:left="709"/>
        <w:jc w:val="both"/>
        <w:rPr>
          <w:rFonts w:cstheme="minorHAnsi"/>
        </w:rPr>
      </w:pPr>
      <w:r w:rsidRPr="007329F2">
        <w:rPr>
          <w:rFonts w:cstheme="minorHAnsi"/>
        </w:rPr>
        <w:t>Wykonawca dostarczy instrukc</w:t>
      </w:r>
      <w:r w:rsidR="00B335AD" w:rsidRPr="007329F2">
        <w:rPr>
          <w:rFonts w:cstheme="minorHAnsi"/>
        </w:rPr>
        <w:t>je</w:t>
      </w:r>
      <w:r w:rsidRPr="007329F2">
        <w:rPr>
          <w:rFonts w:cstheme="minorHAnsi"/>
        </w:rPr>
        <w:t xml:space="preserve"> dla użytkowników końcowych i administratorów</w:t>
      </w:r>
      <w:r w:rsidR="00DA26D0">
        <w:rPr>
          <w:rFonts w:cstheme="minorHAnsi"/>
        </w:rPr>
        <w:t>.</w:t>
      </w:r>
    </w:p>
    <w:p w14:paraId="163EC728" w14:textId="17AEE1F9" w:rsidR="009E1862" w:rsidRPr="007329F2" w:rsidRDefault="009E1862" w:rsidP="00AA778E">
      <w:pPr>
        <w:pStyle w:val="Akapitzlist"/>
        <w:numPr>
          <w:ilvl w:val="0"/>
          <w:numId w:val="22"/>
        </w:numPr>
        <w:spacing w:after="0"/>
        <w:ind w:left="709"/>
        <w:jc w:val="both"/>
        <w:rPr>
          <w:rFonts w:cstheme="minorHAnsi"/>
        </w:rPr>
      </w:pPr>
      <w:r w:rsidRPr="007329F2">
        <w:rPr>
          <w:rFonts w:cstheme="minorHAnsi"/>
        </w:rPr>
        <w:t xml:space="preserve">Dokumentacja </w:t>
      </w:r>
      <w:r w:rsidR="00B335AD" w:rsidRPr="007329F2">
        <w:rPr>
          <w:rFonts w:cstheme="minorHAnsi"/>
        </w:rPr>
        <w:t xml:space="preserve">będzie </w:t>
      </w:r>
      <w:r w:rsidRPr="007329F2">
        <w:rPr>
          <w:rFonts w:cstheme="minorHAnsi"/>
        </w:rPr>
        <w:t>umożliwia</w:t>
      </w:r>
      <w:r w:rsidR="00B335AD" w:rsidRPr="007329F2">
        <w:rPr>
          <w:rFonts w:cstheme="minorHAnsi"/>
        </w:rPr>
        <w:t>ć</w:t>
      </w:r>
      <w:r w:rsidRPr="007329F2">
        <w:rPr>
          <w:rFonts w:cstheme="minorHAnsi"/>
        </w:rPr>
        <w:t xml:space="preserve"> samodzielne i sprawne wykonywanie wszelkich operacji przez użytkownika w pracy z Systemem. Dokumentacja powinna przedstawiać nie tylko elementarne operacje manipulacyjne w Systemie, ale zapewniać zadaniowy opis wykonywanych przez użytkowników działań. </w:t>
      </w:r>
    </w:p>
    <w:p w14:paraId="1422EB16" w14:textId="77777777" w:rsidR="0009646F" w:rsidRPr="007329F2" w:rsidRDefault="0009646F" w:rsidP="004048F7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8EF935" w14:textId="77777777" w:rsidR="00AA778E" w:rsidRPr="007329F2" w:rsidRDefault="00AA778E" w:rsidP="00AA778E">
      <w:pPr>
        <w:numPr>
          <w:ilvl w:val="0"/>
          <w:numId w:val="19"/>
        </w:numPr>
        <w:spacing w:after="200" w:line="276" w:lineRule="auto"/>
        <w:ind w:left="0" w:firstLine="0"/>
        <w:rPr>
          <w:b/>
          <w:sz w:val="26"/>
          <w:szCs w:val="26"/>
        </w:rPr>
      </w:pPr>
      <w:r w:rsidRPr="007329F2">
        <w:rPr>
          <w:b/>
          <w:sz w:val="26"/>
          <w:szCs w:val="26"/>
        </w:rPr>
        <w:t>Szczegółowy opis poszczególnych etapów:</w:t>
      </w:r>
    </w:p>
    <w:p w14:paraId="6FAED818" w14:textId="6DDE9EA1" w:rsidR="00E236C7" w:rsidRPr="007329F2" w:rsidRDefault="003356C1" w:rsidP="00AA778E">
      <w:pPr>
        <w:pStyle w:val="Nagwek2"/>
        <w:numPr>
          <w:ilvl w:val="0"/>
          <w:numId w:val="23"/>
        </w:numPr>
        <w:spacing w:after="24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7329F2">
        <w:rPr>
          <w:rFonts w:asciiTheme="minorHAnsi" w:hAnsiTheme="minorHAnsi" w:cstheme="minorHAnsi"/>
          <w:b/>
          <w:sz w:val="22"/>
          <w:szCs w:val="22"/>
        </w:rPr>
        <w:t xml:space="preserve">Wymagania </w:t>
      </w:r>
      <w:r w:rsidR="00BA48AD" w:rsidRPr="007329F2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="00490A58" w:rsidRPr="007329F2">
        <w:rPr>
          <w:rFonts w:asciiTheme="minorHAnsi" w:hAnsiTheme="minorHAnsi" w:cstheme="minorHAnsi"/>
          <w:b/>
          <w:sz w:val="22"/>
          <w:szCs w:val="22"/>
        </w:rPr>
        <w:t xml:space="preserve">systemu klasy business intelligence oraz location intelligence </w:t>
      </w:r>
    </w:p>
    <w:p w14:paraId="29AC936A" w14:textId="09A7175E" w:rsidR="006F52E0" w:rsidRPr="007329F2" w:rsidRDefault="006F52E0" w:rsidP="00FC11D0">
      <w:pPr>
        <w:ind w:firstLine="357"/>
        <w:rPr>
          <w:rFonts w:cstheme="minorHAnsi"/>
          <w:b/>
        </w:rPr>
      </w:pPr>
      <w:r w:rsidRPr="007329F2">
        <w:rPr>
          <w:rFonts w:cstheme="minorHAnsi"/>
          <w:b/>
        </w:rPr>
        <w:t xml:space="preserve">Etap 1. </w:t>
      </w:r>
      <w:r w:rsidR="00AA778E" w:rsidRPr="007329F2">
        <w:rPr>
          <w:rFonts w:cstheme="minorHAnsi"/>
          <w:b/>
        </w:rPr>
        <w:tab/>
      </w:r>
      <w:r w:rsidRPr="007329F2">
        <w:rPr>
          <w:rFonts w:cstheme="minorHAnsi"/>
          <w:b/>
        </w:rPr>
        <w:t>Działanie projektowe nr II.5.9 poz. 15 (Opis działań według wniosku)</w:t>
      </w:r>
    </w:p>
    <w:p w14:paraId="1520AEC5" w14:textId="77777777" w:rsidR="006F52E0" w:rsidRPr="007329F2" w:rsidRDefault="006F52E0" w:rsidP="007329F2">
      <w:pPr>
        <w:pStyle w:val="Akapitzlist"/>
        <w:spacing w:before="120" w:after="120" w:line="276" w:lineRule="auto"/>
        <w:ind w:left="1066"/>
        <w:contextualSpacing w:val="0"/>
        <w:jc w:val="both"/>
        <w:rPr>
          <w:rFonts w:cstheme="minorHAnsi"/>
        </w:rPr>
      </w:pPr>
      <w:r w:rsidRPr="007329F2">
        <w:rPr>
          <w:rFonts w:cstheme="minorHAnsi"/>
        </w:rPr>
        <w:t>„W ramach działania planuje się zakup dedykowanego oprogramowania wraz z niezbędnymi licencjami. (nakłady inwestycyjne)”</w:t>
      </w:r>
    </w:p>
    <w:p w14:paraId="67DFE762" w14:textId="27A6F89C" w:rsidR="008354D6" w:rsidRPr="007329F2" w:rsidRDefault="007329F2" w:rsidP="00D130E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>
        <w:rPr>
          <w:rFonts w:eastAsia="Arial" w:cstheme="minorHAnsi"/>
          <w:color w:val="000000" w:themeColor="text1"/>
        </w:rPr>
        <w:t>System</w:t>
      </w:r>
      <w:r w:rsidR="3F94A1C8" w:rsidRPr="007329F2">
        <w:rPr>
          <w:rFonts w:eastAsia="Arial" w:cstheme="minorHAnsi"/>
          <w:color w:val="000000" w:themeColor="text1"/>
        </w:rPr>
        <w:t xml:space="preserve"> </w:t>
      </w:r>
      <w:r w:rsidR="00776D03" w:rsidRPr="007329F2">
        <w:rPr>
          <w:rFonts w:eastAsia="Arial" w:cstheme="minorHAnsi"/>
          <w:color w:val="000000" w:themeColor="text1"/>
        </w:rPr>
        <w:t xml:space="preserve">klasy Business Intelligence </w:t>
      </w:r>
      <w:r w:rsidR="3F94A1C8" w:rsidRPr="007329F2">
        <w:rPr>
          <w:rFonts w:eastAsia="Arial" w:cstheme="minorHAnsi"/>
          <w:color w:val="000000" w:themeColor="text1"/>
        </w:rPr>
        <w:t xml:space="preserve">musi umożliwiać konfigurację oraz prezentację wskaźników pogrupowanych na definiowalnych </w:t>
      </w:r>
      <w:r w:rsidR="00313F20" w:rsidRPr="007329F2">
        <w:rPr>
          <w:rFonts w:eastAsia="Arial" w:cstheme="minorHAnsi"/>
          <w:color w:val="000000" w:themeColor="text1"/>
        </w:rPr>
        <w:t xml:space="preserve">tzw. </w:t>
      </w:r>
      <w:r w:rsidR="3F94A1C8" w:rsidRPr="007329F2">
        <w:rPr>
          <w:rFonts w:eastAsia="Arial" w:cstheme="minorHAnsi"/>
          <w:color w:val="000000" w:themeColor="text1"/>
        </w:rPr>
        <w:t>pulpitach zarządczych</w:t>
      </w:r>
      <w:r w:rsidR="00313F20" w:rsidRPr="007329F2">
        <w:rPr>
          <w:rFonts w:eastAsia="Arial" w:cstheme="minorHAnsi"/>
          <w:color w:val="000000" w:themeColor="text1"/>
        </w:rPr>
        <w:t xml:space="preserve"> (ang. management dashbaords</w:t>
      </w:r>
      <w:r w:rsidR="008E72A3" w:rsidRPr="007329F2">
        <w:rPr>
          <w:rFonts w:eastAsia="Arial" w:cstheme="minorHAnsi"/>
          <w:color w:val="000000" w:themeColor="text1"/>
        </w:rPr>
        <w:t>, przez pulp</w:t>
      </w:r>
      <w:r w:rsidR="00F72F40" w:rsidRPr="007329F2">
        <w:rPr>
          <w:rFonts w:eastAsia="Arial" w:cstheme="minorHAnsi"/>
          <w:color w:val="000000" w:themeColor="text1"/>
        </w:rPr>
        <w:t>it zarządczy rozumie się interaktywne prezentacje, infografiki, które w wizualny, łatwy do zrozumienia dla odbiorcy sposób pokazują kluczowe</w:t>
      </w:r>
      <w:r w:rsidR="008354D6" w:rsidRPr="007329F2">
        <w:rPr>
          <w:rFonts w:eastAsia="Arial" w:cstheme="minorHAnsi"/>
          <w:color w:val="000000" w:themeColor="text1"/>
        </w:rPr>
        <w:t xml:space="preserve"> wskaźniki, informacje i dane dotyczące </w:t>
      </w:r>
      <w:r w:rsidR="00241CCF" w:rsidRPr="007329F2">
        <w:rPr>
          <w:rFonts w:eastAsia="Arial" w:cstheme="minorHAnsi"/>
          <w:color w:val="000000" w:themeColor="text1"/>
        </w:rPr>
        <w:t>zagadnień tematycznych lub celów)</w:t>
      </w:r>
      <w:r w:rsidR="005F216A" w:rsidRPr="007329F2">
        <w:rPr>
          <w:rFonts w:eastAsia="Arial" w:cstheme="minorHAnsi"/>
          <w:color w:val="000000" w:themeColor="text1"/>
        </w:rPr>
        <w:t>.</w:t>
      </w:r>
    </w:p>
    <w:p w14:paraId="42B56C10" w14:textId="007D87EA" w:rsidR="00C2026E" w:rsidRPr="007329F2" w:rsidRDefault="00EA1DDC" w:rsidP="00FC11D0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t xml:space="preserve">W ramach tworzenia i konfiguracji pulpitów zarządczych system będzie umożliwiał </w:t>
      </w:r>
      <w:r w:rsidR="3F94A1C8" w:rsidRPr="007329F2">
        <w:rPr>
          <w:rFonts w:eastAsia="Arial" w:cstheme="minorHAnsi"/>
          <w:color w:val="000000" w:themeColor="text1"/>
        </w:rPr>
        <w:t>definiowani</w:t>
      </w:r>
      <w:r w:rsidRPr="007329F2">
        <w:rPr>
          <w:rFonts w:eastAsia="Arial" w:cstheme="minorHAnsi"/>
          <w:color w:val="000000" w:themeColor="text1"/>
        </w:rPr>
        <w:t>e</w:t>
      </w:r>
      <w:r w:rsidR="3F94A1C8" w:rsidRPr="007329F2">
        <w:rPr>
          <w:rFonts w:eastAsia="Arial" w:cstheme="minorHAnsi"/>
          <w:color w:val="000000" w:themeColor="text1"/>
        </w:rPr>
        <w:t xml:space="preserve"> minimum trzech powiązanych rodzajów prezentacji, w szczególności:</w:t>
      </w:r>
    </w:p>
    <w:p w14:paraId="44FF8132" w14:textId="1841E061" w:rsidR="00C2026E" w:rsidRPr="007329F2" w:rsidRDefault="00144998" w:rsidP="006D663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</w:rPr>
      </w:pPr>
      <w:r w:rsidRPr="007329F2">
        <w:rPr>
          <w:rFonts w:eastAsia="Arial" w:cstheme="minorHAnsi"/>
          <w:color w:val="000000"/>
        </w:rPr>
        <w:t xml:space="preserve">interaktywne </w:t>
      </w:r>
      <w:r w:rsidR="00C2026E" w:rsidRPr="007329F2">
        <w:rPr>
          <w:rFonts w:eastAsia="Arial" w:cstheme="minorHAnsi"/>
          <w:color w:val="000000"/>
        </w:rPr>
        <w:t>map</w:t>
      </w:r>
      <w:r w:rsidRPr="007329F2">
        <w:rPr>
          <w:rFonts w:eastAsia="Arial" w:cstheme="minorHAnsi"/>
          <w:color w:val="000000"/>
        </w:rPr>
        <w:t>y</w:t>
      </w:r>
      <w:r w:rsidR="00C2026E" w:rsidRPr="007329F2">
        <w:rPr>
          <w:rFonts w:eastAsia="Arial" w:cstheme="minorHAnsi"/>
          <w:color w:val="000000"/>
        </w:rPr>
        <w:t xml:space="preserve"> (heatmapy, mapy heksagonalne, mapy przepływów, kartogramy, kartodiagramy, sygnatury itp.),</w:t>
      </w:r>
    </w:p>
    <w:p w14:paraId="190C3DC6" w14:textId="7AABCFFE" w:rsidR="00C2026E" w:rsidRPr="007329F2" w:rsidRDefault="10A1651A" w:rsidP="006D663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</w:rPr>
      </w:pPr>
      <w:r w:rsidRPr="007329F2">
        <w:rPr>
          <w:rFonts w:eastAsia="Arial" w:cstheme="minorHAnsi"/>
          <w:color w:val="000000" w:themeColor="text1"/>
        </w:rPr>
        <w:t>tabele (heatmapa z możliwością doboru 2-3 kolorowych palet gradientowych, zmiany układu itp.),</w:t>
      </w:r>
    </w:p>
    <w:p w14:paraId="05AA89E8" w14:textId="1C45489F" w:rsidR="00C2026E" w:rsidRPr="007329F2" w:rsidRDefault="10A1651A" w:rsidP="006D663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</w:rPr>
      </w:pPr>
      <w:r w:rsidRPr="007329F2">
        <w:rPr>
          <w:rFonts w:eastAsia="Arial" w:cstheme="minorHAnsi"/>
          <w:color w:val="000000" w:themeColor="text1"/>
        </w:rPr>
        <w:lastRenderedPageBreak/>
        <w:t>wykresy (bąbelkowe, schodkowe, pociski, wykresy cieniowane, wykresy panelowe, miniwykresy, liniowe, słupkowe, kołowe, pierścieniowe itp.),</w:t>
      </w:r>
    </w:p>
    <w:p w14:paraId="7A794CDD" w14:textId="3631BD4A" w:rsidR="00C2026E" w:rsidRPr="007329F2" w:rsidRDefault="3F94A1C8" w:rsidP="006D663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 w:cstheme="minorHAnsi"/>
          <w:color w:val="000000" w:themeColor="text1"/>
        </w:rPr>
      </w:pPr>
      <w:r w:rsidRPr="007329F2">
        <w:rPr>
          <w:rFonts w:eastAsia="Arial" w:cstheme="minorHAnsi"/>
          <w:color w:val="000000" w:themeColor="text1"/>
        </w:rPr>
        <w:t>piktogramy lub obrazy dla pokazania liczebności za pomocą przyrostu lub wielkości.</w:t>
      </w:r>
    </w:p>
    <w:p w14:paraId="75E73FE5" w14:textId="1653C7E2" w:rsidR="3F94A1C8" w:rsidRPr="007329F2" w:rsidRDefault="3F94A1C8" w:rsidP="00F01F19">
      <w:pPr>
        <w:spacing w:after="0" w:line="276" w:lineRule="auto"/>
        <w:rPr>
          <w:rFonts w:eastAsia="Arial" w:cstheme="minorHAnsi"/>
          <w:color w:val="000000" w:themeColor="text1"/>
        </w:rPr>
      </w:pPr>
    </w:p>
    <w:p w14:paraId="6B98FCF7" w14:textId="0968AB4E" w:rsidR="00214674" w:rsidRPr="007329F2" w:rsidRDefault="00C02048" w:rsidP="00D130E8">
      <w:pPr>
        <w:pStyle w:val="Akapitzlist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 w:themeColor="text1"/>
        </w:rPr>
      </w:pPr>
      <w:r w:rsidRPr="007329F2">
        <w:rPr>
          <w:rFonts w:eastAsia="Arial" w:cstheme="minorHAnsi"/>
          <w:color w:val="000000" w:themeColor="text1"/>
        </w:rPr>
        <w:t>System</w:t>
      </w:r>
      <w:r w:rsidR="3F94A1C8" w:rsidRPr="007329F2">
        <w:rPr>
          <w:rFonts w:eastAsia="Arial" w:cstheme="minorHAnsi"/>
          <w:color w:val="000000" w:themeColor="text1"/>
        </w:rPr>
        <w:t xml:space="preserve"> musi umożliwiać publikację </w:t>
      </w:r>
      <w:r w:rsidR="00F3142C" w:rsidRPr="007329F2">
        <w:rPr>
          <w:rFonts w:eastAsia="Arial" w:cstheme="minorHAnsi"/>
          <w:color w:val="000000" w:themeColor="text1"/>
        </w:rPr>
        <w:t>dowoln</w:t>
      </w:r>
      <w:r w:rsidR="00516B76">
        <w:rPr>
          <w:rFonts w:eastAsia="Arial" w:cstheme="minorHAnsi"/>
          <w:color w:val="000000" w:themeColor="text1"/>
        </w:rPr>
        <w:t>ej</w:t>
      </w:r>
      <w:r w:rsidR="00F3142C" w:rsidRPr="007329F2">
        <w:rPr>
          <w:rFonts w:eastAsia="Arial" w:cstheme="minorHAnsi"/>
          <w:color w:val="000000" w:themeColor="text1"/>
        </w:rPr>
        <w:t xml:space="preserve"> liczb</w:t>
      </w:r>
      <w:r w:rsidR="00516B76">
        <w:rPr>
          <w:rFonts w:eastAsia="Arial" w:cstheme="minorHAnsi"/>
          <w:color w:val="000000" w:themeColor="text1"/>
        </w:rPr>
        <w:t>y</w:t>
      </w:r>
      <w:r w:rsidR="00F3142C" w:rsidRPr="007329F2">
        <w:rPr>
          <w:rFonts w:eastAsia="Arial" w:cstheme="minorHAnsi"/>
          <w:color w:val="000000" w:themeColor="text1"/>
        </w:rPr>
        <w:t xml:space="preserve"> </w:t>
      </w:r>
      <w:r w:rsidR="3F94A1C8" w:rsidRPr="007329F2">
        <w:rPr>
          <w:rFonts w:eastAsia="Arial" w:cstheme="minorHAnsi"/>
          <w:color w:val="000000" w:themeColor="text1"/>
        </w:rPr>
        <w:t xml:space="preserve">pulpitów zarządczych w postaci portalu internetowego. </w:t>
      </w:r>
    </w:p>
    <w:p w14:paraId="02B4972B" w14:textId="4D5F20B3" w:rsidR="3F94A1C8" w:rsidRPr="007329F2" w:rsidRDefault="00214674" w:rsidP="00D130E8">
      <w:pPr>
        <w:pStyle w:val="Akapitzlist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 w:themeColor="text1"/>
        </w:rPr>
      </w:pPr>
      <w:r w:rsidRPr="007329F2">
        <w:rPr>
          <w:rFonts w:eastAsia="Arial" w:cstheme="minorHAnsi"/>
          <w:color w:val="000000" w:themeColor="text1"/>
        </w:rPr>
        <w:t xml:space="preserve">System musi umożliwiać publikowanie pulpitów zarządczych online - w trybie publicznym (np. ogólnodostępne pulpity </w:t>
      </w:r>
      <w:r w:rsidR="00C33FE0" w:rsidRPr="007329F2">
        <w:rPr>
          <w:rFonts w:eastAsia="Arial" w:cstheme="minorHAnsi"/>
          <w:color w:val="000000" w:themeColor="text1"/>
        </w:rPr>
        <w:t xml:space="preserve">dla mieszkańców miasta Kielce) </w:t>
      </w:r>
      <w:r w:rsidRPr="007329F2">
        <w:rPr>
          <w:rFonts w:eastAsia="Arial" w:cstheme="minorHAnsi"/>
          <w:color w:val="000000" w:themeColor="text1"/>
        </w:rPr>
        <w:t xml:space="preserve">i trybie autoryzowanym. </w:t>
      </w:r>
    </w:p>
    <w:p w14:paraId="3A7A9092" w14:textId="50B6F0C4" w:rsidR="009F509C" w:rsidRPr="007329F2" w:rsidRDefault="00B25E0A" w:rsidP="00D130E8">
      <w:pPr>
        <w:pStyle w:val="Default"/>
        <w:numPr>
          <w:ilvl w:val="0"/>
          <w:numId w:val="11"/>
        </w:numPr>
        <w:spacing w:after="120"/>
        <w:ind w:left="357" w:hanging="357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System</w:t>
      </w:r>
      <w:r w:rsidR="3F94A1C8"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musi zapewniać możliwość dowolnego formatowania wizualizacji, wbudowany zestaw pre</w:t>
      </w:r>
      <w:r w:rsidR="00516B76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definiowanych</w:t>
      </w:r>
      <w:r w:rsidR="3F94A1C8"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wizualizacji. Możliwość wykorzystania sugestii systemu przy definiowaniu wizualizacji</w:t>
      </w:r>
      <w:r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.</w:t>
      </w:r>
    </w:p>
    <w:p w14:paraId="66A3E9EA" w14:textId="1FDDD580" w:rsidR="00BC05B8" w:rsidRPr="007329F2" w:rsidRDefault="00B25E0A" w:rsidP="00D130E8">
      <w:pPr>
        <w:pStyle w:val="Default"/>
        <w:numPr>
          <w:ilvl w:val="0"/>
          <w:numId w:val="11"/>
        </w:numPr>
        <w:spacing w:after="120"/>
        <w:ind w:left="357" w:hanging="357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System musi umożliwiać</w:t>
      </w:r>
      <w:r w:rsidR="00A268F4"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osadzani</w:t>
      </w:r>
      <w:r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e</w:t>
      </w:r>
      <w:r w:rsidR="00A268F4"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wizualizacji w tooltipach</w:t>
      </w:r>
      <w:r w:rsidR="00BC05B8"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. Możliwość edycji i zarządzania treścią tooltipów dla każdej serii danych oddzielnie lub dla wszystkich naraz</w:t>
      </w:r>
      <w:r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.</w:t>
      </w:r>
    </w:p>
    <w:p w14:paraId="4149B9B8" w14:textId="4039F3CD" w:rsidR="000D4EFA" w:rsidRPr="007329F2" w:rsidRDefault="00B25E0A" w:rsidP="00FC11D0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System musi zapewniać fu</w:t>
      </w:r>
      <w:r w:rsidR="000D4EFA"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nkcjonalność „keep only” albo „exclude” dostępn</w:t>
      </w:r>
      <w:r w:rsidR="00516B76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ą</w:t>
      </w:r>
      <w:r w:rsidR="000D4EFA"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z poziomu wizualizacji</w:t>
      </w:r>
      <w:r w:rsidR="008414A9"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.</w:t>
      </w:r>
      <w:r w:rsidR="000D4EFA"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</w:p>
    <w:p w14:paraId="17AA32D4" w14:textId="28E8DEB3" w:rsidR="00BC05B8" w:rsidRPr="007329F2" w:rsidRDefault="00B25E0A" w:rsidP="008414A9">
      <w:pPr>
        <w:pStyle w:val="Default"/>
        <w:numPr>
          <w:ilvl w:val="0"/>
          <w:numId w:val="11"/>
        </w:numPr>
        <w:spacing w:after="120"/>
        <w:ind w:left="357" w:hanging="357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System musi zapewniać d</w:t>
      </w:r>
      <w:r w:rsidR="00BC05B8"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ostęp do podglądu dan</w:t>
      </w:r>
      <w:r w:rsidR="00516B76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ych</w:t>
      </w:r>
      <w:r w:rsidR="00BC05B8"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źródłow</w:t>
      </w:r>
      <w:r w:rsidR="00516B76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ych</w:t>
      </w:r>
      <w:r w:rsidR="00BC05B8"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w każdym momencie, dla każdego wybranego fragmentu wizualizacji</w:t>
      </w:r>
      <w:r w:rsidR="00B564E3"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.</w:t>
      </w:r>
    </w:p>
    <w:p w14:paraId="7921530A" w14:textId="77777777" w:rsidR="006D333B" w:rsidRPr="007329F2" w:rsidRDefault="00B564E3" w:rsidP="008414A9">
      <w:pPr>
        <w:pStyle w:val="Default"/>
        <w:numPr>
          <w:ilvl w:val="0"/>
          <w:numId w:val="11"/>
        </w:numPr>
        <w:spacing w:after="120"/>
        <w:ind w:left="357" w:hanging="357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System musi zapewniać pobierane danych źródłowych pulpitów zarządczych jako open data. </w:t>
      </w:r>
    </w:p>
    <w:p w14:paraId="1A86B459" w14:textId="70623C11" w:rsidR="00C2026E" w:rsidRPr="007329F2" w:rsidRDefault="10A1651A" w:rsidP="00FC11D0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Pulpit zarządczy powinien umożliwiać zgłębianie dany</w:t>
      </w:r>
      <w:r w:rsidR="008414A9"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ch za pomocą różnych technik, w </w:t>
      </w:r>
      <w:r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szczególności:</w:t>
      </w:r>
    </w:p>
    <w:p w14:paraId="3CC169C3" w14:textId="77777777" w:rsidR="00C2026E" w:rsidRPr="007329F2" w:rsidRDefault="00C2026E" w:rsidP="006D663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</w:rPr>
      </w:pPr>
      <w:r w:rsidRPr="007329F2">
        <w:rPr>
          <w:rFonts w:eastAsia="Arial" w:cstheme="minorHAnsi"/>
          <w:color w:val="000000"/>
        </w:rPr>
        <w:t>drążenie w górę i w dół,</w:t>
      </w:r>
    </w:p>
    <w:p w14:paraId="630336DA" w14:textId="77777777" w:rsidR="00C2026E" w:rsidRPr="007329F2" w:rsidRDefault="00C2026E" w:rsidP="006D663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</w:rPr>
      </w:pPr>
      <w:r w:rsidRPr="007329F2">
        <w:rPr>
          <w:rFonts w:eastAsia="Arial" w:cstheme="minorHAnsi"/>
          <w:color w:val="000000"/>
        </w:rPr>
        <w:t>szczegóły na życzenie,</w:t>
      </w:r>
    </w:p>
    <w:p w14:paraId="0D5C414F" w14:textId="77777777" w:rsidR="00C2026E" w:rsidRPr="007329F2" w:rsidRDefault="00C2026E" w:rsidP="006D663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</w:rPr>
      </w:pPr>
      <w:r w:rsidRPr="007329F2">
        <w:rPr>
          <w:rFonts w:eastAsia="Arial" w:cstheme="minorHAnsi"/>
          <w:color w:val="000000"/>
        </w:rPr>
        <w:t>wyróżnianie,</w:t>
      </w:r>
    </w:p>
    <w:p w14:paraId="27422DB2" w14:textId="77777777" w:rsidR="00C2026E" w:rsidRPr="007329F2" w:rsidRDefault="00C2026E" w:rsidP="006D663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</w:rPr>
      </w:pPr>
      <w:r w:rsidRPr="007329F2">
        <w:rPr>
          <w:rFonts w:eastAsia="Arial" w:cstheme="minorHAnsi"/>
          <w:color w:val="000000"/>
        </w:rPr>
        <w:t>łączenie,</w:t>
      </w:r>
    </w:p>
    <w:p w14:paraId="30DFCFC5" w14:textId="02DF064A" w:rsidR="00C2026E" w:rsidRPr="007329F2" w:rsidRDefault="00C2026E" w:rsidP="008414A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871" w:hanging="357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/>
        </w:rPr>
        <w:t>automatyczna prezentacja zmian na osi czasu.</w:t>
      </w:r>
    </w:p>
    <w:p w14:paraId="5B19EC0E" w14:textId="3D1D64A5" w:rsidR="00364E55" w:rsidRPr="007329F2" w:rsidRDefault="006D333B" w:rsidP="008414A9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7329F2">
        <w:rPr>
          <w:rFonts w:cstheme="minorHAnsi"/>
        </w:rPr>
        <w:t>System</w:t>
      </w:r>
      <w:r w:rsidR="00364E55" w:rsidRPr="007329F2">
        <w:rPr>
          <w:rFonts w:cstheme="minorHAnsi"/>
        </w:rPr>
        <w:t xml:space="preserve"> musi umożliwiać konfigur</w:t>
      </w:r>
      <w:r w:rsidRPr="007329F2">
        <w:rPr>
          <w:rFonts w:cstheme="minorHAnsi"/>
        </w:rPr>
        <w:t>ację</w:t>
      </w:r>
      <w:r w:rsidR="00364E55" w:rsidRPr="007329F2">
        <w:rPr>
          <w:rFonts w:cstheme="minorHAnsi"/>
        </w:rPr>
        <w:t xml:space="preserve"> dowoln</w:t>
      </w:r>
      <w:r w:rsidR="00516B76">
        <w:rPr>
          <w:rFonts w:cstheme="minorHAnsi"/>
        </w:rPr>
        <w:t>ej</w:t>
      </w:r>
      <w:r w:rsidR="00364E55" w:rsidRPr="007329F2">
        <w:rPr>
          <w:rFonts w:cstheme="minorHAnsi"/>
        </w:rPr>
        <w:t xml:space="preserve"> iloś</w:t>
      </w:r>
      <w:r w:rsidR="00516B76">
        <w:rPr>
          <w:rFonts w:cstheme="minorHAnsi"/>
        </w:rPr>
        <w:t>ci</w:t>
      </w:r>
      <w:r w:rsidR="00364E55" w:rsidRPr="007329F2">
        <w:rPr>
          <w:rFonts w:cstheme="minorHAnsi"/>
        </w:rPr>
        <w:t xml:space="preserve"> pulpitów zarządczych.</w:t>
      </w:r>
    </w:p>
    <w:p w14:paraId="080A1AE6" w14:textId="4B2EC107" w:rsidR="00F12D15" w:rsidRPr="007329F2" w:rsidRDefault="00CE66D9" w:rsidP="00FC11D0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t>System</w:t>
      </w:r>
      <w:r w:rsidR="3F94A1C8" w:rsidRPr="007329F2">
        <w:rPr>
          <w:rFonts w:eastAsia="Arial" w:cstheme="minorHAnsi"/>
          <w:color w:val="000000" w:themeColor="text1"/>
        </w:rPr>
        <w:t xml:space="preserve"> w zakresie tworzenie </w:t>
      </w:r>
      <w:r w:rsidR="00C03F7D" w:rsidRPr="007329F2">
        <w:rPr>
          <w:rFonts w:eastAsia="Arial" w:cstheme="minorHAnsi"/>
          <w:color w:val="000000" w:themeColor="text1"/>
        </w:rPr>
        <w:t>pulpitów</w:t>
      </w:r>
      <w:r w:rsidR="3F94A1C8" w:rsidRPr="007329F2">
        <w:rPr>
          <w:rFonts w:eastAsia="Arial" w:cstheme="minorHAnsi"/>
          <w:color w:val="000000" w:themeColor="text1"/>
        </w:rPr>
        <w:t xml:space="preserve"> powinien posiadać:</w:t>
      </w:r>
    </w:p>
    <w:p w14:paraId="4A7B734D" w14:textId="5F3A0C4E" w:rsidR="00467AC1" w:rsidRPr="007329F2" w:rsidRDefault="00467AC1" w:rsidP="00FC11D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/>
        </w:rPr>
        <w:t xml:space="preserve">Możliwość filtrowania, sortowania i grupowania danych. </w:t>
      </w:r>
    </w:p>
    <w:p w14:paraId="7D4C2235" w14:textId="2BAAF232" w:rsidR="00467AC1" w:rsidRPr="007329F2" w:rsidRDefault="00467AC1" w:rsidP="00FC11D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/>
        </w:rPr>
        <w:t>Możliwość zarządzania wartościami pustymi</w:t>
      </w:r>
      <w:r w:rsidR="00516B76">
        <w:rPr>
          <w:rFonts w:eastAsia="Arial" w:cstheme="minorHAnsi"/>
          <w:color w:val="000000"/>
        </w:rPr>
        <w:t>.</w:t>
      </w:r>
    </w:p>
    <w:p w14:paraId="6CC936C6" w14:textId="0296AFB6" w:rsidR="00467AC1" w:rsidRPr="007329F2" w:rsidRDefault="00467AC1" w:rsidP="00FC11D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/>
        </w:rPr>
        <w:t xml:space="preserve">Możliwość definiowania </w:t>
      </w:r>
      <w:r w:rsidR="00516B76">
        <w:rPr>
          <w:rFonts w:eastAsia="Arial" w:cstheme="minorHAnsi"/>
          <w:color w:val="000000"/>
        </w:rPr>
        <w:t>kolorystki i układu prezentacji.</w:t>
      </w:r>
    </w:p>
    <w:p w14:paraId="622A22B1" w14:textId="69DF8EB0" w:rsidR="006159CC" w:rsidRPr="007329F2" w:rsidRDefault="00467AC1" w:rsidP="008414A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/>
        </w:rPr>
        <w:t>Możliwość stosowania przeliczania danych m.in. suma, warto</w:t>
      </w:r>
      <w:r w:rsidR="00901662" w:rsidRPr="007329F2">
        <w:rPr>
          <w:rFonts w:eastAsia="Arial" w:cstheme="minorHAnsi"/>
          <w:color w:val="000000"/>
        </w:rPr>
        <w:t>ść średnia, wartość minimalna i </w:t>
      </w:r>
      <w:r w:rsidRPr="007329F2">
        <w:rPr>
          <w:rFonts w:eastAsia="Arial" w:cstheme="minorHAnsi"/>
          <w:color w:val="000000"/>
        </w:rPr>
        <w:t>maksymalna, odchylenie standardowe</w:t>
      </w:r>
      <w:r w:rsidR="00516B76">
        <w:rPr>
          <w:rFonts w:eastAsia="Arial" w:cstheme="minorHAnsi"/>
          <w:color w:val="000000"/>
        </w:rPr>
        <w:t>.</w:t>
      </w:r>
    </w:p>
    <w:p w14:paraId="0AC0EE49" w14:textId="6C9B4F72" w:rsidR="006C55A7" w:rsidRPr="007329F2" w:rsidRDefault="10A1651A" w:rsidP="008414A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t xml:space="preserve">Pulpity zarządcze </w:t>
      </w:r>
      <w:r w:rsidR="00313F20" w:rsidRPr="007329F2">
        <w:rPr>
          <w:rFonts w:eastAsia="Arial" w:cstheme="minorHAnsi"/>
          <w:color w:val="000000" w:themeColor="text1"/>
        </w:rPr>
        <w:t>muszą</w:t>
      </w:r>
      <w:r w:rsidRPr="007329F2">
        <w:rPr>
          <w:rFonts w:eastAsia="Arial" w:cstheme="minorHAnsi"/>
          <w:color w:val="000000" w:themeColor="text1"/>
        </w:rPr>
        <w:t xml:space="preserve"> pozwalać wyświetlić dowolną liczbę wskaźników dla danego tematu/obszaru/problemu.</w:t>
      </w:r>
    </w:p>
    <w:p w14:paraId="799F97F4" w14:textId="186FC9A2" w:rsidR="006C55A7" w:rsidRPr="007329F2" w:rsidRDefault="00313F20" w:rsidP="008414A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/>
        </w:rPr>
        <w:t>System</w:t>
      </w:r>
      <w:r w:rsidR="00467AC1" w:rsidRPr="007329F2">
        <w:rPr>
          <w:rFonts w:eastAsia="Arial" w:cstheme="minorHAnsi"/>
          <w:color w:val="000000"/>
        </w:rPr>
        <w:t xml:space="preserve"> </w:t>
      </w:r>
      <w:r w:rsidR="00141CBE" w:rsidRPr="007329F2">
        <w:rPr>
          <w:rFonts w:eastAsia="Arial" w:cstheme="minorHAnsi"/>
          <w:color w:val="000000"/>
        </w:rPr>
        <w:t xml:space="preserve">musi umożliwiać tworzenie </w:t>
      </w:r>
      <w:r w:rsidR="00467AC1" w:rsidRPr="007329F2">
        <w:rPr>
          <w:rFonts w:eastAsia="Arial" w:cstheme="minorHAnsi"/>
          <w:color w:val="000000"/>
        </w:rPr>
        <w:t xml:space="preserve">i publikację online </w:t>
      </w:r>
      <w:r w:rsidR="00141CBE" w:rsidRPr="007329F2">
        <w:rPr>
          <w:rFonts w:eastAsia="Arial" w:cstheme="minorHAnsi"/>
          <w:color w:val="000000"/>
        </w:rPr>
        <w:t>„</w:t>
      </w:r>
      <w:r w:rsidR="00516B76">
        <w:rPr>
          <w:rFonts w:eastAsia="Arial" w:cstheme="minorHAnsi"/>
          <w:color w:val="000000"/>
        </w:rPr>
        <w:t>opowieści</w:t>
      </w:r>
      <w:r w:rsidR="00141CBE" w:rsidRPr="007329F2">
        <w:rPr>
          <w:rFonts w:eastAsia="Arial" w:cstheme="minorHAnsi"/>
          <w:color w:val="000000"/>
        </w:rPr>
        <w:t>”</w:t>
      </w:r>
      <w:r w:rsidR="006C55A7" w:rsidRPr="007329F2">
        <w:rPr>
          <w:rFonts w:eastAsia="Arial" w:cstheme="minorHAnsi"/>
          <w:color w:val="000000"/>
        </w:rPr>
        <w:t xml:space="preserve"> (ang. Stories)</w:t>
      </w:r>
      <w:r w:rsidR="00141CBE" w:rsidRPr="007329F2">
        <w:rPr>
          <w:rFonts w:eastAsia="Arial" w:cstheme="minorHAnsi"/>
          <w:color w:val="000000"/>
        </w:rPr>
        <w:t xml:space="preserve"> </w:t>
      </w:r>
      <w:r w:rsidR="00ED6F98" w:rsidRPr="007329F2">
        <w:rPr>
          <w:rFonts w:eastAsia="Arial" w:cstheme="minorHAnsi"/>
          <w:color w:val="000000"/>
        </w:rPr>
        <w:t>czyli wciągających narracji łącząc</w:t>
      </w:r>
      <w:r w:rsidR="006C55A7" w:rsidRPr="007329F2">
        <w:rPr>
          <w:rFonts w:eastAsia="Arial" w:cstheme="minorHAnsi"/>
          <w:color w:val="000000"/>
        </w:rPr>
        <w:t>ych</w:t>
      </w:r>
      <w:r w:rsidR="00ED6F98" w:rsidRPr="007329F2">
        <w:rPr>
          <w:rFonts w:eastAsia="Arial" w:cstheme="minorHAnsi"/>
          <w:color w:val="000000"/>
        </w:rPr>
        <w:t xml:space="preserve"> jednocześnie tekst, interaktywne mapy</w:t>
      </w:r>
      <w:r w:rsidR="006C55A7" w:rsidRPr="007329F2">
        <w:rPr>
          <w:rFonts w:eastAsia="Arial" w:cstheme="minorHAnsi"/>
          <w:color w:val="000000"/>
        </w:rPr>
        <w:t>, różnego rodzaju interaktywne wskaźniki</w:t>
      </w:r>
      <w:r w:rsidR="00ED6F98" w:rsidRPr="007329F2">
        <w:rPr>
          <w:rFonts w:eastAsia="Arial" w:cstheme="minorHAnsi"/>
          <w:color w:val="000000"/>
        </w:rPr>
        <w:t xml:space="preserve"> i inne materiały multimedialne. </w:t>
      </w:r>
      <w:r w:rsidR="005726A1" w:rsidRPr="007329F2">
        <w:rPr>
          <w:rFonts w:cstheme="minorHAnsi"/>
        </w:rPr>
        <w:t xml:space="preserve">Opowiadania te mają na celu prezentację istotnych z punktu widzenia mieszkańca inicjatyw, projektów, które w danym czasie są prowadzone przez </w:t>
      </w:r>
      <w:r w:rsidR="005726A1" w:rsidRPr="007329F2">
        <w:rPr>
          <w:rFonts w:cstheme="minorHAnsi"/>
        </w:rPr>
        <w:lastRenderedPageBreak/>
        <w:t xml:space="preserve">włodarzy miasta. Narzędzia te </w:t>
      </w:r>
      <w:r w:rsidR="00967AA8" w:rsidRPr="007329F2">
        <w:rPr>
          <w:rFonts w:cstheme="minorHAnsi"/>
        </w:rPr>
        <w:t xml:space="preserve">mają </w:t>
      </w:r>
      <w:r w:rsidR="005726A1" w:rsidRPr="007329F2">
        <w:rPr>
          <w:rFonts w:cstheme="minorHAnsi"/>
        </w:rPr>
        <w:t>stanowi</w:t>
      </w:r>
      <w:r w:rsidR="00967AA8" w:rsidRPr="007329F2">
        <w:rPr>
          <w:rFonts w:cstheme="minorHAnsi"/>
        </w:rPr>
        <w:t>ć</w:t>
      </w:r>
      <w:r w:rsidR="005726A1" w:rsidRPr="007329F2">
        <w:rPr>
          <w:rFonts w:cstheme="minorHAnsi"/>
        </w:rPr>
        <w:t xml:space="preserve"> element dialogu pomiędzy miastem a mieszkańcami</w:t>
      </w:r>
      <w:r w:rsidR="00A159F2" w:rsidRPr="007329F2">
        <w:rPr>
          <w:rFonts w:cstheme="minorHAnsi"/>
        </w:rPr>
        <w:t xml:space="preserve">. </w:t>
      </w:r>
    </w:p>
    <w:p w14:paraId="59BE093B" w14:textId="07D32CE9" w:rsidR="00313F20" w:rsidRPr="007329F2" w:rsidRDefault="00313F20" w:rsidP="008414A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cstheme="minorHAnsi"/>
        </w:rPr>
        <w:t xml:space="preserve">System musi zapewniać </w:t>
      </w:r>
      <w:r w:rsidR="00516B76">
        <w:rPr>
          <w:rFonts w:cstheme="minorHAnsi"/>
        </w:rPr>
        <w:t xml:space="preserve">możliwość </w:t>
      </w:r>
      <w:r w:rsidRPr="007329F2">
        <w:rPr>
          <w:rFonts w:cstheme="minorHAnsi"/>
        </w:rPr>
        <w:t>m</w:t>
      </w:r>
      <w:r w:rsidR="008A02B5" w:rsidRPr="007329F2">
        <w:rPr>
          <w:rFonts w:cstheme="minorHAnsi"/>
        </w:rPr>
        <w:t>odyfikowani</w:t>
      </w:r>
      <w:r w:rsidR="00516B76">
        <w:rPr>
          <w:rFonts w:cstheme="minorHAnsi"/>
        </w:rPr>
        <w:t>a</w:t>
      </w:r>
      <w:r w:rsidR="008A02B5" w:rsidRPr="007329F2">
        <w:rPr>
          <w:rFonts w:cstheme="minorHAnsi"/>
        </w:rPr>
        <w:t xml:space="preserve"> i konfigurowania utworzonych historii</w:t>
      </w:r>
      <w:r w:rsidRPr="007329F2">
        <w:rPr>
          <w:rFonts w:cstheme="minorHAnsi"/>
        </w:rPr>
        <w:t>.</w:t>
      </w:r>
    </w:p>
    <w:p w14:paraId="744D2AE2" w14:textId="361B8A57" w:rsidR="00D80E86" w:rsidRPr="007329F2" w:rsidRDefault="00313F20" w:rsidP="008414A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cstheme="minorHAnsi"/>
        </w:rPr>
        <w:t xml:space="preserve">System musi </w:t>
      </w:r>
      <w:r w:rsidR="00467AC1" w:rsidRPr="007329F2">
        <w:rPr>
          <w:rFonts w:cstheme="minorHAnsi"/>
        </w:rPr>
        <w:t>mieć m</w:t>
      </w:r>
      <w:r w:rsidR="006E30BB" w:rsidRPr="007329F2">
        <w:rPr>
          <w:rFonts w:cstheme="minorHAnsi"/>
        </w:rPr>
        <w:t xml:space="preserve">ożliwość definiowania przycisków akcji, ułatwiających nawigację między dashboardami </w:t>
      </w:r>
      <w:r w:rsidR="00D80E86" w:rsidRPr="007329F2">
        <w:rPr>
          <w:rFonts w:cstheme="minorHAnsi"/>
        </w:rPr>
        <w:t>.</w:t>
      </w:r>
    </w:p>
    <w:p w14:paraId="3DFBD6B4" w14:textId="77777777" w:rsidR="00B16C81" w:rsidRPr="007329F2" w:rsidRDefault="00D80E86" w:rsidP="00901662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cstheme="minorHAnsi"/>
        </w:rPr>
        <w:t>System</w:t>
      </w:r>
      <w:r w:rsidR="008A02B5" w:rsidRPr="007329F2">
        <w:rPr>
          <w:rFonts w:cstheme="minorHAnsi"/>
        </w:rPr>
        <w:t xml:space="preserve"> musi mieć m</w:t>
      </w:r>
      <w:r w:rsidR="000E193C" w:rsidRPr="007329F2">
        <w:rPr>
          <w:rFonts w:cstheme="minorHAnsi"/>
        </w:rPr>
        <w:t>ożliwość definiowania dowolnych obszarów geograficznych na mapach</w:t>
      </w:r>
      <w:r w:rsidRPr="007329F2">
        <w:rPr>
          <w:rFonts w:cstheme="minorHAnsi"/>
        </w:rPr>
        <w:t>.</w:t>
      </w:r>
    </w:p>
    <w:p w14:paraId="329F9242" w14:textId="77777777" w:rsidR="00B16C81" w:rsidRPr="007329F2" w:rsidRDefault="00B16C81" w:rsidP="00901662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cstheme="minorHAnsi"/>
        </w:rPr>
        <w:t>System</w:t>
      </w:r>
      <w:r w:rsidR="007B30E8" w:rsidRPr="007329F2">
        <w:rPr>
          <w:rFonts w:cstheme="minorHAnsi"/>
        </w:rPr>
        <w:t xml:space="preserve"> musi umożliwiać tworzenie sekwencji wizualizacji oraz ich rozmieszczenia</w:t>
      </w:r>
      <w:r w:rsidRPr="007329F2">
        <w:rPr>
          <w:rFonts w:cstheme="minorHAnsi"/>
        </w:rPr>
        <w:t>.</w:t>
      </w:r>
    </w:p>
    <w:p w14:paraId="55E58F8D" w14:textId="242274CF" w:rsidR="00DD5F16" w:rsidRPr="007329F2" w:rsidRDefault="00B16C81" w:rsidP="00901662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cstheme="minorHAnsi"/>
        </w:rPr>
        <w:t xml:space="preserve">System musi umożliwiać </w:t>
      </w:r>
      <w:r w:rsidR="00516B76">
        <w:rPr>
          <w:rFonts w:cstheme="minorHAnsi"/>
        </w:rPr>
        <w:t>publikację</w:t>
      </w:r>
      <w:r w:rsidR="00E66647" w:rsidRPr="007329F2">
        <w:rPr>
          <w:rFonts w:cstheme="minorHAnsi"/>
        </w:rPr>
        <w:t xml:space="preserve"> utworzonych historii </w:t>
      </w:r>
      <w:r w:rsidR="004463E7">
        <w:rPr>
          <w:rFonts w:cstheme="minorHAnsi"/>
        </w:rPr>
        <w:t>oraz</w:t>
      </w:r>
      <w:r w:rsidR="00E66647" w:rsidRPr="007329F2">
        <w:rPr>
          <w:rFonts w:cstheme="minorHAnsi"/>
        </w:rPr>
        <w:t xml:space="preserve"> możliwość </w:t>
      </w:r>
      <w:r w:rsidR="00A26FF0" w:rsidRPr="007329F2">
        <w:rPr>
          <w:rFonts w:cstheme="minorHAnsi"/>
        </w:rPr>
        <w:t>ich wycofania z publikacji</w:t>
      </w:r>
      <w:r w:rsidR="00DD5F16" w:rsidRPr="007329F2">
        <w:rPr>
          <w:rFonts w:cstheme="minorHAnsi"/>
        </w:rPr>
        <w:t>.</w:t>
      </w:r>
    </w:p>
    <w:p w14:paraId="75D617D3" w14:textId="77777777" w:rsidR="00DD5F16" w:rsidRPr="007329F2" w:rsidRDefault="00DD5F16" w:rsidP="00901662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cstheme="minorHAnsi"/>
        </w:rPr>
        <w:t xml:space="preserve">System </w:t>
      </w:r>
      <w:r w:rsidR="00C2026E" w:rsidRPr="007329F2">
        <w:rPr>
          <w:rFonts w:eastAsia="Arial" w:cstheme="minorHAnsi"/>
          <w:color w:val="000000"/>
        </w:rPr>
        <w:t>zapewni możliwość tworzenia przezroczystego backgroundu elementów dashboardu takich jak wizualizacje, filtry, parametry czy legendy.</w:t>
      </w:r>
    </w:p>
    <w:p w14:paraId="1A8D7C27" w14:textId="77777777" w:rsidR="00DD5F16" w:rsidRPr="007329F2" w:rsidRDefault="00C2026E" w:rsidP="00901662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/>
        </w:rPr>
        <w:t xml:space="preserve">Tooltipy nie </w:t>
      </w:r>
      <w:r w:rsidR="00DD5F16" w:rsidRPr="007329F2">
        <w:rPr>
          <w:rFonts w:eastAsia="Arial" w:cstheme="minorHAnsi"/>
          <w:color w:val="000000"/>
        </w:rPr>
        <w:t>mogą</w:t>
      </w:r>
      <w:r w:rsidRPr="007329F2">
        <w:rPr>
          <w:rFonts w:eastAsia="Arial" w:cstheme="minorHAnsi"/>
          <w:color w:val="000000"/>
        </w:rPr>
        <w:t xml:space="preserve"> się ograniczać jedynie do wykresów i danych liczbowych ale powinny się odnosić do wszelkich elementów prezentacji</w:t>
      </w:r>
      <w:r w:rsidR="00DD5F16" w:rsidRPr="007329F2">
        <w:rPr>
          <w:rFonts w:eastAsia="Arial" w:cstheme="minorHAnsi"/>
          <w:color w:val="000000"/>
        </w:rPr>
        <w:t>.</w:t>
      </w:r>
    </w:p>
    <w:p w14:paraId="32435FCE" w14:textId="57A9C9BA" w:rsidR="007C4870" w:rsidRPr="007329F2" w:rsidRDefault="008A02B5" w:rsidP="00901662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/>
        </w:rPr>
        <w:t>System musi mieć m</w:t>
      </w:r>
      <w:r w:rsidR="00963539" w:rsidRPr="007329F2">
        <w:rPr>
          <w:rFonts w:eastAsia="Arial" w:cstheme="minorHAnsi"/>
          <w:color w:val="000000"/>
        </w:rPr>
        <w:t>ożliwość zdefiniowania subskrypcji – czyli</w:t>
      </w:r>
      <w:r w:rsidR="004463E7">
        <w:rPr>
          <w:rFonts w:eastAsia="Arial" w:cstheme="minorHAnsi"/>
          <w:color w:val="000000"/>
        </w:rPr>
        <w:t xml:space="preserve"> wysyłania dashboardu w postaci</w:t>
      </w:r>
      <w:r w:rsidR="00963539" w:rsidRPr="007329F2">
        <w:rPr>
          <w:rFonts w:eastAsia="Arial" w:cstheme="minorHAnsi"/>
          <w:color w:val="000000"/>
        </w:rPr>
        <w:t xml:space="preserve"> e-maila do zadanej listy Użytkowników w postaci pdf/ png/ jpg. </w:t>
      </w:r>
    </w:p>
    <w:p w14:paraId="6464D674" w14:textId="22084492" w:rsidR="00382F2A" w:rsidRPr="007329F2" w:rsidRDefault="007C4870" w:rsidP="00FC11D0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/>
        </w:rPr>
        <w:t xml:space="preserve">System </w:t>
      </w:r>
      <w:r w:rsidR="00382F2A" w:rsidRPr="007329F2">
        <w:rPr>
          <w:rFonts w:eastAsia="Arial" w:cstheme="minorHAnsi"/>
          <w:color w:val="000000"/>
        </w:rPr>
        <w:t xml:space="preserve">musi umożliwiać tworzenie </w:t>
      </w:r>
      <w:r w:rsidR="003513C3" w:rsidRPr="007329F2">
        <w:rPr>
          <w:rFonts w:eastAsia="Arial" w:cstheme="minorHAnsi"/>
          <w:color w:val="000000"/>
        </w:rPr>
        <w:t>dashbodów, wskaźników, wizualizacji  wykorzystując</w:t>
      </w:r>
      <w:r w:rsidR="00382F2A" w:rsidRPr="007329F2">
        <w:rPr>
          <w:rFonts w:eastAsia="Arial" w:cstheme="minorHAnsi"/>
          <w:color w:val="000000"/>
        </w:rPr>
        <w:t xml:space="preserve"> dane: </w:t>
      </w:r>
    </w:p>
    <w:p w14:paraId="0B8403F3" w14:textId="77777777" w:rsidR="00382F2A" w:rsidRPr="007329F2" w:rsidRDefault="10A1651A" w:rsidP="006D663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t xml:space="preserve">wprowadzone ręcznie przy pomocy aktywnego formularza; </w:t>
      </w:r>
    </w:p>
    <w:p w14:paraId="629832A7" w14:textId="588865EB" w:rsidR="00382F2A" w:rsidRPr="007329F2" w:rsidRDefault="10A1651A" w:rsidP="006D663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t xml:space="preserve">wczytane z arkusza kalkulacyjnego (xlsx, xls lub ods); </w:t>
      </w:r>
    </w:p>
    <w:p w14:paraId="03DC2569" w14:textId="77777777" w:rsidR="00382F2A" w:rsidRPr="007329F2" w:rsidRDefault="10A1651A" w:rsidP="006D663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t xml:space="preserve">wczytane z pliku csv; </w:t>
      </w:r>
    </w:p>
    <w:p w14:paraId="2F93E079" w14:textId="68771A69" w:rsidR="00382F2A" w:rsidRPr="007329F2" w:rsidRDefault="10A1651A" w:rsidP="006D663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t xml:space="preserve">wczytanie </w:t>
      </w:r>
      <w:r w:rsidR="00533EC9">
        <w:rPr>
          <w:rFonts w:eastAsia="Arial" w:cstheme="minorHAnsi"/>
          <w:color w:val="000000" w:themeColor="text1"/>
        </w:rPr>
        <w:t xml:space="preserve">z </w:t>
      </w:r>
      <w:r w:rsidRPr="007329F2">
        <w:rPr>
          <w:rFonts w:eastAsia="Arial" w:cstheme="minorHAnsi"/>
          <w:color w:val="000000" w:themeColor="text1"/>
        </w:rPr>
        <w:t xml:space="preserve">pliku xml; </w:t>
      </w:r>
    </w:p>
    <w:p w14:paraId="571745B1" w14:textId="77777777" w:rsidR="00382F2A" w:rsidRPr="007329F2" w:rsidRDefault="10A1651A" w:rsidP="006D663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t xml:space="preserve">wczytane z bazy danych; </w:t>
      </w:r>
    </w:p>
    <w:p w14:paraId="45C2B2EA" w14:textId="3C3D2AD3" w:rsidR="10A1651A" w:rsidRPr="007329F2" w:rsidRDefault="10A1651A" w:rsidP="006D6632">
      <w:pPr>
        <w:pStyle w:val="Akapitzlist"/>
        <w:numPr>
          <w:ilvl w:val="0"/>
          <w:numId w:val="1"/>
        </w:numPr>
        <w:spacing w:after="0" w:line="276" w:lineRule="auto"/>
        <w:rPr>
          <w:rFonts w:eastAsia="Arial" w:cstheme="minorHAnsi"/>
          <w:color w:val="000000" w:themeColor="text1"/>
        </w:rPr>
      </w:pPr>
      <w:r w:rsidRPr="007329F2">
        <w:rPr>
          <w:rFonts w:eastAsia="Arial" w:cstheme="minorHAnsi"/>
          <w:color w:val="000000" w:themeColor="text1"/>
        </w:rPr>
        <w:t>wczytane z baz danych przestrzennych GIS</w:t>
      </w:r>
      <w:r w:rsidR="00533EC9">
        <w:rPr>
          <w:rFonts w:eastAsia="Arial" w:cstheme="minorHAnsi"/>
          <w:color w:val="000000" w:themeColor="text1"/>
        </w:rPr>
        <w:t>;</w:t>
      </w:r>
      <w:r w:rsidR="005B0C63" w:rsidRPr="007329F2">
        <w:rPr>
          <w:rFonts w:eastAsia="Arial" w:cstheme="minorHAnsi"/>
          <w:color w:val="000000" w:themeColor="text1"/>
        </w:rPr>
        <w:t xml:space="preserve"> </w:t>
      </w:r>
    </w:p>
    <w:p w14:paraId="723B6B66" w14:textId="5F8F34E4" w:rsidR="00E67E91" w:rsidRPr="007329F2" w:rsidRDefault="10A1651A" w:rsidP="0090166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contextualSpacing w:val="0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t>wczytane z systemu</w:t>
      </w:r>
      <w:r w:rsidR="00533EC9">
        <w:rPr>
          <w:rFonts w:eastAsia="Arial" w:cstheme="minorHAnsi"/>
          <w:color w:val="000000" w:themeColor="text1"/>
        </w:rPr>
        <w:t xml:space="preserve"> dziedzinowego przez usługę API.</w:t>
      </w:r>
      <w:r w:rsidRPr="007329F2">
        <w:rPr>
          <w:rFonts w:eastAsia="Arial" w:cstheme="minorHAnsi"/>
          <w:color w:val="000000" w:themeColor="text1"/>
        </w:rPr>
        <w:t xml:space="preserve"> </w:t>
      </w:r>
    </w:p>
    <w:p w14:paraId="0412F83F" w14:textId="77777777" w:rsidR="00E67E91" w:rsidRPr="007329F2" w:rsidRDefault="00A9306E" w:rsidP="00901662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/>
        </w:rPr>
        <w:t>System musi umożliwiać samodzielne dołączanie przez administratorów</w:t>
      </w:r>
      <w:r w:rsidR="008F4823" w:rsidRPr="007329F2">
        <w:rPr>
          <w:rFonts w:eastAsia="Arial" w:cstheme="minorHAnsi"/>
          <w:color w:val="000000"/>
        </w:rPr>
        <w:t xml:space="preserve"> </w:t>
      </w:r>
      <w:r w:rsidRPr="007329F2">
        <w:rPr>
          <w:rFonts w:eastAsia="Arial" w:cstheme="minorHAnsi"/>
          <w:color w:val="000000"/>
        </w:rPr>
        <w:t>merytorycznych nowych źródeł danych, definiowanie i modyfikację obiektów</w:t>
      </w:r>
      <w:r w:rsidR="008F4823" w:rsidRPr="007329F2">
        <w:rPr>
          <w:rFonts w:eastAsia="Arial" w:cstheme="minorHAnsi"/>
          <w:color w:val="000000"/>
        </w:rPr>
        <w:t xml:space="preserve"> </w:t>
      </w:r>
      <w:r w:rsidRPr="007329F2">
        <w:rPr>
          <w:rFonts w:eastAsia="Arial" w:cstheme="minorHAnsi"/>
          <w:color w:val="000000"/>
        </w:rPr>
        <w:t>biznesowych udostępnionych do raportów i analiz, przy pomocy intuicyjnego, łatwego w</w:t>
      </w:r>
      <w:r w:rsidR="008F4823" w:rsidRPr="007329F2">
        <w:rPr>
          <w:rFonts w:eastAsia="Arial" w:cstheme="minorHAnsi"/>
          <w:color w:val="000000"/>
        </w:rPr>
        <w:t xml:space="preserve"> </w:t>
      </w:r>
      <w:r w:rsidRPr="007329F2">
        <w:rPr>
          <w:rFonts w:eastAsia="Arial" w:cstheme="minorHAnsi"/>
          <w:color w:val="000000"/>
        </w:rPr>
        <w:t>obsłudze interfejsu graficznego, nie wymagającego umiejętności programowania.</w:t>
      </w:r>
    </w:p>
    <w:p w14:paraId="4AAD77A8" w14:textId="2AE297AE" w:rsidR="00055D38" w:rsidRPr="007329F2" w:rsidRDefault="10A1651A" w:rsidP="00901662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t>Wykonawca jest zobowiązany do dostarczenia</w:t>
      </w:r>
      <w:r w:rsidR="008A02B5" w:rsidRPr="007329F2">
        <w:rPr>
          <w:rFonts w:eastAsia="Arial" w:cstheme="minorHAnsi"/>
          <w:color w:val="000000" w:themeColor="text1"/>
        </w:rPr>
        <w:t>, wdrożenia</w:t>
      </w:r>
      <w:r w:rsidRPr="007329F2">
        <w:rPr>
          <w:rFonts w:eastAsia="Arial" w:cstheme="minorHAnsi"/>
          <w:color w:val="000000" w:themeColor="text1"/>
        </w:rPr>
        <w:t xml:space="preserve"> i utrzymania rozwiązania przez okres </w:t>
      </w:r>
      <w:r w:rsidR="00436A20" w:rsidRPr="007329F2">
        <w:rPr>
          <w:rFonts w:eastAsia="Arial" w:cstheme="minorHAnsi"/>
          <w:color w:val="000000" w:themeColor="text1"/>
        </w:rPr>
        <w:t>min</w:t>
      </w:r>
      <w:r w:rsidR="00533EC9">
        <w:rPr>
          <w:rFonts w:eastAsia="Arial" w:cstheme="minorHAnsi"/>
          <w:color w:val="000000" w:themeColor="text1"/>
        </w:rPr>
        <w:t>.</w:t>
      </w:r>
      <w:r w:rsidR="00436A20" w:rsidRPr="007329F2">
        <w:rPr>
          <w:rFonts w:eastAsia="Arial" w:cstheme="minorHAnsi"/>
          <w:color w:val="000000" w:themeColor="text1"/>
        </w:rPr>
        <w:t xml:space="preserve"> </w:t>
      </w:r>
      <w:r w:rsidR="00436A20" w:rsidRPr="0082192D">
        <w:rPr>
          <w:rFonts w:eastAsia="Arial" w:cstheme="minorHAnsi"/>
        </w:rPr>
        <w:t>3</w:t>
      </w:r>
      <w:r w:rsidRPr="0082192D">
        <w:rPr>
          <w:rFonts w:eastAsia="Arial" w:cstheme="minorHAnsi"/>
        </w:rPr>
        <w:t xml:space="preserve"> lat. </w:t>
      </w:r>
      <w:r w:rsidRPr="007329F2">
        <w:rPr>
          <w:rFonts w:eastAsia="Arial" w:cstheme="minorHAnsi"/>
          <w:color w:val="000000" w:themeColor="text1"/>
        </w:rPr>
        <w:t xml:space="preserve">System musi </w:t>
      </w:r>
      <w:r w:rsidR="00EE067A" w:rsidRPr="007329F2">
        <w:rPr>
          <w:rFonts w:eastAsia="Arial" w:cstheme="minorHAnsi"/>
          <w:color w:val="000000" w:themeColor="text1"/>
        </w:rPr>
        <w:t>być</w:t>
      </w:r>
      <w:r w:rsidRPr="007329F2">
        <w:rPr>
          <w:rFonts w:eastAsia="Arial" w:cstheme="minorHAnsi"/>
          <w:color w:val="000000" w:themeColor="text1"/>
        </w:rPr>
        <w:t xml:space="preserve"> dostarczony w infrastrukturze cloud</w:t>
      </w:r>
      <w:r w:rsidR="00F907C4" w:rsidRPr="007329F2">
        <w:rPr>
          <w:rFonts w:eastAsia="Arial" w:cstheme="minorHAnsi"/>
          <w:color w:val="000000" w:themeColor="text1"/>
        </w:rPr>
        <w:t>.</w:t>
      </w:r>
      <w:r w:rsidR="00436A20" w:rsidRPr="007329F2">
        <w:rPr>
          <w:rFonts w:eastAsia="Arial" w:cstheme="minorHAnsi"/>
          <w:color w:val="000000" w:themeColor="text1"/>
        </w:rPr>
        <w:t xml:space="preserve"> </w:t>
      </w:r>
      <w:r w:rsidR="00EE067A" w:rsidRPr="007329F2">
        <w:rPr>
          <w:rFonts w:eastAsia="Arial" w:cstheme="minorHAnsi"/>
          <w:color w:val="000000" w:themeColor="text1"/>
        </w:rPr>
        <w:t>Dopuszczalne jest wykorzystanie narzędzi typu desktop do konfiguracji i administracji dostarczonym rozwiązaniem</w:t>
      </w:r>
      <w:r w:rsidR="00E67E91" w:rsidRPr="007329F2">
        <w:rPr>
          <w:rFonts w:eastAsia="Arial" w:cstheme="minorHAnsi"/>
          <w:color w:val="000000" w:themeColor="text1"/>
        </w:rPr>
        <w:t>.</w:t>
      </w:r>
    </w:p>
    <w:p w14:paraId="2020F66D" w14:textId="77777777" w:rsidR="00055D38" w:rsidRPr="007329F2" w:rsidRDefault="006A620E" w:rsidP="00901662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t>Rozwiązanie musi posiadać b</w:t>
      </w:r>
      <w:r w:rsidR="005B277D" w:rsidRPr="007329F2">
        <w:rPr>
          <w:rFonts w:eastAsia="Arial" w:cstheme="minorHAnsi"/>
          <w:color w:val="000000" w:themeColor="text1"/>
        </w:rPr>
        <w:t xml:space="preserve">ezpłatny interaktywny klient typu „reader”, dający możliwość interaktywnej pracy z analizami/ wizualizacjami zapisanymi do pliku. </w:t>
      </w:r>
    </w:p>
    <w:p w14:paraId="5D87AB22" w14:textId="1624710E" w:rsidR="00055D38" w:rsidRPr="007329F2" w:rsidRDefault="00055D38" w:rsidP="00357B5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t xml:space="preserve">System </w:t>
      </w:r>
      <w:r w:rsidR="006A620E" w:rsidRPr="007329F2">
        <w:rPr>
          <w:rFonts w:eastAsia="Arial" w:cstheme="minorHAnsi"/>
          <w:color w:val="000000" w:themeColor="text1"/>
        </w:rPr>
        <w:t>musi posiadać m</w:t>
      </w:r>
      <w:r w:rsidR="00DD4B55" w:rsidRPr="007329F2">
        <w:rPr>
          <w:rFonts w:eastAsia="Arial" w:cstheme="minorHAnsi"/>
          <w:color w:val="000000" w:themeColor="text1"/>
        </w:rPr>
        <w:t xml:space="preserve">ożliwość dostosowania tego samego dashboardu do różnych trybów </w:t>
      </w:r>
      <w:r w:rsidR="00533EC9">
        <w:rPr>
          <w:rFonts w:eastAsia="Arial" w:cstheme="minorHAnsi"/>
          <w:color w:val="000000" w:themeColor="text1"/>
        </w:rPr>
        <w:t>pracy – www/ tablet/ smartphone oraz</w:t>
      </w:r>
      <w:r w:rsidR="00DD4B55" w:rsidRPr="007329F2">
        <w:rPr>
          <w:rFonts w:eastAsia="Arial" w:cstheme="minorHAnsi"/>
          <w:color w:val="000000" w:themeColor="text1"/>
        </w:rPr>
        <w:t xml:space="preserve"> </w:t>
      </w:r>
      <w:r w:rsidR="00533EC9">
        <w:rPr>
          <w:rFonts w:eastAsia="Arial" w:cstheme="minorHAnsi"/>
          <w:color w:val="000000" w:themeColor="text1"/>
        </w:rPr>
        <w:t>m</w:t>
      </w:r>
      <w:r w:rsidR="001E396A" w:rsidRPr="007329F2">
        <w:rPr>
          <w:rFonts w:eastAsia="Arial" w:cstheme="minorHAnsi"/>
          <w:color w:val="000000" w:themeColor="text1"/>
        </w:rPr>
        <w:t>ożliwość publikowania ana</w:t>
      </w:r>
      <w:r w:rsidR="00357B5B" w:rsidRPr="007329F2">
        <w:rPr>
          <w:rFonts w:eastAsia="Arial" w:cstheme="minorHAnsi"/>
          <w:color w:val="000000" w:themeColor="text1"/>
        </w:rPr>
        <w:t>liz na urządzeniach mobilnych i </w:t>
      </w:r>
      <w:r w:rsidR="001E396A" w:rsidRPr="007329F2">
        <w:rPr>
          <w:rFonts w:eastAsia="Arial" w:cstheme="minorHAnsi"/>
          <w:color w:val="000000" w:themeColor="text1"/>
        </w:rPr>
        <w:t>dowolnych przeglądarkach internetowych</w:t>
      </w:r>
      <w:r w:rsidRPr="007329F2">
        <w:rPr>
          <w:rFonts w:eastAsia="Arial" w:cstheme="minorHAnsi"/>
          <w:color w:val="000000" w:themeColor="text1"/>
        </w:rPr>
        <w:t>.</w:t>
      </w:r>
    </w:p>
    <w:p w14:paraId="5B7B8ECD" w14:textId="77777777" w:rsidR="00055D38" w:rsidRPr="007329F2" w:rsidRDefault="00123065" w:rsidP="00357B5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lastRenderedPageBreak/>
        <w:t>System musi mieć możliwość definiowania c</w:t>
      </w:r>
      <w:r w:rsidR="00DC3731" w:rsidRPr="007329F2">
        <w:rPr>
          <w:rFonts w:eastAsia="Arial" w:cstheme="minorHAnsi"/>
          <w:color w:val="000000" w:themeColor="text1"/>
        </w:rPr>
        <w:t>o najmniej 3 r</w:t>
      </w:r>
      <w:r w:rsidRPr="007329F2">
        <w:rPr>
          <w:rFonts w:eastAsia="Arial" w:cstheme="minorHAnsi"/>
          <w:color w:val="000000" w:themeColor="text1"/>
        </w:rPr>
        <w:t>ól</w:t>
      </w:r>
      <w:r w:rsidR="00DC3731" w:rsidRPr="007329F2">
        <w:rPr>
          <w:rFonts w:eastAsia="Arial" w:cstheme="minorHAnsi"/>
          <w:color w:val="000000" w:themeColor="text1"/>
        </w:rPr>
        <w:t xml:space="preserve"> umożlwiając</w:t>
      </w:r>
      <w:r w:rsidRPr="007329F2">
        <w:rPr>
          <w:rFonts w:eastAsia="Arial" w:cstheme="minorHAnsi"/>
          <w:color w:val="000000" w:themeColor="text1"/>
        </w:rPr>
        <w:t>ych</w:t>
      </w:r>
      <w:r w:rsidR="00DC3731" w:rsidRPr="007329F2">
        <w:rPr>
          <w:rFonts w:eastAsia="Arial" w:cstheme="minorHAnsi"/>
          <w:color w:val="000000" w:themeColor="text1"/>
        </w:rPr>
        <w:t xml:space="preserve"> podział zadań poprzez odpowiednie uprawnienia dla danej roli: administrator, użytkownik z możliwościami edycji, użytkownik standardowy</w:t>
      </w:r>
      <w:r w:rsidR="00055D38" w:rsidRPr="007329F2">
        <w:rPr>
          <w:rFonts w:eastAsia="Arial" w:cstheme="minorHAnsi"/>
          <w:color w:val="000000" w:themeColor="text1"/>
        </w:rPr>
        <w:t>.</w:t>
      </w:r>
    </w:p>
    <w:p w14:paraId="4051ADD0" w14:textId="207BD8E6" w:rsidR="00DC3731" w:rsidRPr="007329F2" w:rsidRDefault="006A620E" w:rsidP="00FC11D0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/>
        </w:rPr>
        <w:t>Dostarczone rozwiązanie musi umo</w:t>
      </w:r>
      <w:r w:rsidR="00C634A6" w:rsidRPr="007329F2">
        <w:rPr>
          <w:rFonts w:eastAsia="Arial" w:cstheme="minorHAnsi"/>
          <w:color w:val="000000"/>
        </w:rPr>
        <w:t>ż</w:t>
      </w:r>
      <w:r w:rsidRPr="007329F2">
        <w:rPr>
          <w:rFonts w:eastAsia="Arial" w:cstheme="minorHAnsi"/>
          <w:color w:val="000000"/>
        </w:rPr>
        <w:t>liwiać Z</w:t>
      </w:r>
      <w:r w:rsidR="005239B4" w:rsidRPr="007329F2">
        <w:rPr>
          <w:rFonts w:eastAsia="Arial" w:cstheme="minorHAnsi"/>
          <w:color w:val="000000"/>
        </w:rPr>
        <w:t>amawiając</w:t>
      </w:r>
      <w:r w:rsidRPr="007329F2">
        <w:rPr>
          <w:rFonts w:eastAsia="Arial" w:cstheme="minorHAnsi"/>
          <w:color w:val="000000"/>
        </w:rPr>
        <w:t>emu</w:t>
      </w:r>
      <w:r w:rsidR="005239B4" w:rsidRPr="007329F2">
        <w:rPr>
          <w:rFonts w:eastAsia="Arial" w:cstheme="minorHAnsi"/>
          <w:color w:val="000000"/>
        </w:rPr>
        <w:t xml:space="preserve"> dostęp do </w:t>
      </w:r>
      <w:r w:rsidR="00123065" w:rsidRPr="007329F2">
        <w:rPr>
          <w:rFonts w:eastAsia="Arial" w:cstheme="minorHAnsi"/>
          <w:color w:val="000000"/>
        </w:rPr>
        <w:t xml:space="preserve">funkcji </w:t>
      </w:r>
      <w:r w:rsidR="00EA7698" w:rsidRPr="007329F2">
        <w:rPr>
          <w:rFonts w:eastAsia="Arial" w:cstheme="minorHAnsi"/>
          <w:color w:val="000000"/>
        </w:rPr>
        <w:t>monitorowania systemu w zakresie jego parametrów pracy, ilości korzystających użytkowników i</w:t>
      </w:r>
      <w:r w:rsidR="00EB1190" w:rsidRPr="007329F2">
        <w:rPr>
          <w:rFonts w:eastAsia="Arial" w:cstheme="minorHAnsi"/>
          <w:color w:val="000000"/>
        </w:rPr>
        <w:t xml:space="preserve"> ilości przeglądanych pulpitów i wskaźników. </w:t>
      </w:r>
      <w:r w:rsidR="00A851EF">
        <w:rPr>
          <w:rFonts w:eastAsia="Arial" w:cstheme="minorHAnsi"/>
          <w:color w:val="000000"/>
        </w:rPr>
        <w:t>System</w:t>
      </w:r>
      <w:r w:rsidR="00DC3731" w:rsidRPr="007329F2">
        <w:rPr>
          <w:rFonts w:eastAsia="Arial" w:cstheme="minorHAnsi"/>
          <w:color w:val="000000"/>
        </w:rPr>
        <w:t xml:space="preserve"> musi posiadać </w:t>
      </w:r>
      <w:r w:rsidR="00DC3731" w:rsidRPr="007329F2">
        <w:rPr>
          <w:rFonts w:eastAsia="Arial" w:cstheme="minorHAnsi"/>
          <w:color w:val="000000" w:themeColor="text1"/>
        </w:rPr>
        <w:t xml:space="preserve">wbudowane narzędzie diagnostyczne, umożliwiające monitoring wydajności pracy narzędzia i diagnostykę ewentualnych problemów. </w:t>
      </w:r>
    </w:p>
    <w:p w14:paraId="462088D7" w14:textId="4FAF87D5" w:rsidR="006F52E0" w:rsidRPr="007329F2" w:rsidRDefault="006F52E0" w:rsidP="006F52E0">
      <w:pPr>
        <w:spacing w:before="120" w:line="276" w:lineRule="auto"/>
        <w:jc w:val="both"/>
        <w:rPr>
          <w:rFonts w:cstheme="minorHAnsi"/>
          <w:b/>
        </w:rPr>
      </w:pPr>
      <w:r w:rsidRPr="007329F2">
        <w:rPr>
          <w:rFonts w:eastAsia="Calibri" w:cstheme="minorHAnsi"/>
          <w:b/>
        </w:rPr>
        <w:t>Etap 2</w:t>
      </w:r>
      <w:r w:rsidRPr="007329F2">
        <w:rPr>
          <w:rFonts w:cstheme="minorHAnsi"/>
        </w:rPr>
        <w:t xml:space="preserve">. </w:t>
      </w:r>
      <w:r w:rsidRPr="007329F2">
        <w:rPr>
          <w:rFonts w:cstheme="minorHAnsi"/>
          <w:b/>
        </w:rPr>
        <w:t>Działanie projektowe nr II.5.9 poz. 16 (Opis działań według wniosku):</w:t>
      </w:r>
    </w:p>
    <w:p w14:paraId="692E80D6" w14:textId="77777777" w:rsidR="006F52E0" w:rsidRPr="007329F2" w:rsidRDefault="006F52E0" w:rsidP="000E6C42">
      <w:pPr>
        <w:pStyle w:val="Akapitzlist"/>
        <w:spacing w:before="120" w:line="276" w:lineRule="auto"/>
        <w:ind w:left="426"/>
        <w:jc w:val="both"/>
        <w:rPr>
          <w:rFonts w:cstheme="minorHAnsi"/>
        </w:rPr>
      </w:pPr>
      <w:r w:rsidRPr="007329F2">
        <w:rPr>
          <w:rFonts w:cstheme="minorHAnsi"/>
        </w:rPr>
        <w:t>„W ramach działania planuje się usługę pakietu instalacyjnego, w którym uwzględniono 30 godzin konsultacji technicznych.”</w:t>
      </w:r>
    </w:p>
    <w:p w14:paraId="382C9D70" w14:textId="77777777" w:rsidR="006F52E0" w:rsidRPr="007329F2" w:rsidRDefault="006F52E0" w:rsidP="006F52E0">
      <w:pPr>
        <w:pStyle w:val="Akapitzlist"/>
        <w:spacing w:before="120" w:line="276" w:lineRule="auto"/>
        <w:ind w:left="1068"/>
        <w:jc w:val="both"/>
        <w:rPr>
          <w:rFonts w:cstheme="minorHAnsi"/>
        </w:rPr>
      </w:pPr>
    </w:p>
    <w:p w14:paraId="65B6310E" w14:textId="057798C0" w:rsidR="00C33FE0" w:rsidRPr="007329F2" w:rsidRDefault="003B0EF9" w:rsidP="00357B5B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/>
        </w:rPr>
        <w:t>Wykonawc</w:t>
      </w:r>
      <w:r w:rsidR="00976439" w:rsidRPr="007329F2">
        <w:rPr>
          <w:rFonts w:eastAsia="Arial" w:cstheme="minorHAnsi"/>
          <w:color w:val="000000"/>
        </w:rPr>
        <w:t>a</w:t>
      </w:r>
      <w:r w:rsidRPr="007329F2">
        <w:rPr>
          <w:rFonts w:eastAsia="Arial" w:cstheme="minorHAnsi"/>
          <w:color w:val="000000"/>
        </w:rPr>
        <w:t xml:space="preserve"> jest zobowiązany do instalacji i wdrożenia oferowanego </w:t>
      </w:r>
      <w:r w:rsidR="00A851EF">
        <w:rPr>
          <w:rFonts w:eastAsia="Arial" w:cstheme="minorHAnsi"/>
          <w:color w:val="000000"/>
        </w:rPr>
        <w:t>S</w:t>
      </w:r>
      <w:r w:rsidRPr="007329F2">
        <w:rPr>
          <w:rFonts w:eastAsia="Arial" w:cstheme="minorHAnsi"/>
          <w:color w:val="000000"/>
        </w:rPr>
        <w:t xml:space="preserve">ystemu. </w:t>
      </w:r>
      <w:r w:rsidR="002A2EB3" w:rsidRPr="007329F2">
        <w:rPr>
          <w:rFonts w:eastAsia="Arial" w:cstheme="minorHAnsi"/>
          <w:color w:val="000000"/>
        </w:rPr>
        <w:t xml:space="preserve">Wdrożone rozwiązanie musi posiadać przynajmniej 5 użytkowników w trybie administracyjnym umożliwiające zarządzanie wdrożonymi pulpitami zarządczymi jak również możliwość ich tworzenia na podstawie istniejących lub nowych źródeł danych. </w:t>
      </w:r>
    </w:p>
    <w:p w14:paraId="1099317B" w14:textId="77C88716" w:rsidR="00C33FE0" w:rsidRPr="007329F2" w:rsidRDefault="00717D3B" w:rsidP="00357B5B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cstheme="minorHAnsi"/>
        </w:rPr>
        <w:t>Wykonawca</w:t>
      </w:r>
      <w:r w:rsidR="00A851EF">
        <w:rPr>
          <w:rFonts w:cstheme="minorHAnsi"/>
        </w:rPr>
        <w:t xml:space="preserve"> przekaże Zamawiającemu Licencję</w:t>
      </w:r>
      <w:r w:rsidRPr="007329F2">
        <w:rPr>
          <w:rFonts w:cstheme="minorHAnsi"/>
        </w:rPr>
        <w:t xml:space="preserve"> Systemu </w:t>
      </w:r>
      <w:r w:rsidR="00856E4B" w:rsidRPr="007329F2">
        <w:rPr>
          <w:rFonts w:cstheme="minorHAnsi"/>
        </w:rPr>
        <w:t>na czas nieokreślony</w:t>
      </w:r>
      <w:r w:rsidR="00E81068">
        <w:rPr>
          <w:rFonts w:cstheme="minorHAnsi"/>
        </w:rPr>
        <w:t>,</w:t>
      </w:r>
      <w:r w:rsidR="00856E4B" w:rsidRPr="007329F2">
        <w:rPr>
          <w:rFonts w:cstheme="minorHAnsi"/>
        </w:rPr>
        <w:t xml:space="preserve"> </w:t>
      </w:r>
      <w:r w:rsidR="00F720BB" w:rsidRPr="007329F2">
        <w:rPr>
          <w:rFonts w:cstheme="minorHAnsi"/>
        </w:rPr>
        <w:t>uprawniając</w:t>
      </w:r>
      <w:r w:rsidR="00E81068">
        <w:rPr>
          <w:rFonts w:cstheme="minorHAnsi"/>
        </w:rPr>
        <w:t>ą</w:t>
      </w:r>
      <w:r w:rsidR="00F720BB" w:rsidRPr="007329F2">
        <w:rPr>
          <w:rFonts w:cstheme="minorHAnsi"/>
        </w:rPr>
        <w:t xml:space="preserve"> do korzystania z systemu </w:t>
      </w:r>
      <w:r w:rsidRPr="007329F2">
        <w:rPr>
          <w:rFonts w:cstheme="minorHAnsi"/>
        </w:rPr>
        <w:t>tj. dokumenty poświadczające prawo Zamawiającego do użytkowania wszystkich dostarczonych przez Wykonawcę programów komputerowych</w:t>
      </w:r>
      <w:r w:rsidR="00B214EE" w:rsidRPr="007329F2">
        <w:rPr>
          <w:rFonts w:cstheme="minorHAnsi"/>
        </w:rPr>
        <w:t xml:space="preserve">, wraz z </w:t>
      </w:r>
      <w:r w:rsidR="00436A20" w:rsidRPr="007329F2">
        <w:rPr>
          <w:rFonts w:cstheme="minorHAnsi"/>
        </w:rPr>
        <w:t xml:space="preserve">min. </w:t>
      </w:r>
      <w:r w:rsidR="00436A20" w:rsidRPr="00A851EF">
        <w:rPr>
          <w:rFonts w:cstheme="minorHAnsi"/>
        </w:rPr>
        <w:t>3</w:t>
      </w:r>
      <w:r w:rsidR="00E232E6" w:rsidRPr="00A851EF">
        <w:rPr>
          <w:rFonts w:cstheme="minorHAnsi"/>
        </w:rPr>
        <w:t xml:space="preserve"> </w:t>
      </w:r>
      <w:r w:rsidR="00B214EE" w:rsidRPr="00A851EF">
        <w:rPr>
          <w:rFonts w:cstheme="minorHAnsi"/>
        </w:rPr>
        <w:t xml:space="preserve">letnim </w:t>
      </w:r>
      <w:r w:rsidR="00B214EE" w:rsidRPr="007329F2">
        <w:rPr>
          <w:rFonts w:cstheme="minorHAnsi"/>
        </w:rPr>
        <w:t>wsparciem gwarancyjnym</w:t>
      </w:r>
      <w:r w:rsidR="00C33FE0" w:rsidRPr="007329F2">
        <w:rPr>
          <w:rFonts w:cstheme="minorHAnsi"/>
        </w:rPr>
        <w:t>.</w:t>
      </w:r>
    </w:p>
    <w:p w14:paraId="142C030D" w14:textId="76ADAD8C" w:rsidR="00976439" w:rsidRPr="007329F2" w:rsidRDefault="10A1651A" w:rsidP="00357B5B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/>
        </w:rPr>
      </w:pPr>
      <w:r w:rsidRPr="007329F2">
        <w:rPr>
          <w:rFonts w:eastAsia="Arial" w:cstheme="minorHAnsi"/>
          <w:color w:val="000000" w:themeColor="text1"/>
        </w:rPr>
        <w:t xml:space="preserve">Wykonawca musi przyprowadzić szkolenia </w:t>
      </w:r>
      <w:r w:rsidR="00AE3E2C" w:rsidRPr="007329F2">
        <w:rPr>
          <w:rFonts w:eastAsia="Arial" w:cstheme="minorHAnsi"/>
          <w:color w:val="000000" w:themeColor="text1"/>
        </w:rPr>
        <w:t xml:space="preserve">o charakterze </w:t>
      </w:r>
      <w:r w:rsidR="00C33FE0" w:rsidRPr="007329F2">
        <w:rPr>
          <w:rFonts w:eastAsia="Arial" w:cstheme="minorHAnsi"/>
          <w:color w:val="000000" w:themeColor="text1"/>
        </w:rPr>
        <w:t xml:space="preserve">warsztatowym </w:t>
      </w:r>
      <w:r w:rsidR="00357B5B" w:rsidRPr="007329F2">
        <w:rPr>
          <w:rFonts w:eastAsia="Arial" w:cstheme="minorHAnsi"/>
          <w:color w:val="000000" w:themeColor="text1"/>
        </w:rPr>
        <w:t xml:space="preserve">z wdrażanego </w:t>
      </w:r>
      <w:r w:rsidR="00A851EF">
        <w:rPr>
          <w:rFonts w:eastAsia="Arial" w:cstheme="minorHAnsi"/>
          <w:color w:val="000000" w:themeColor="text1"/>
        </w:rPr>
        <w:t>S</w:t>
      </w:r>
      <w:r w:rsidR="00357B5B" w:rsidRPr="007329F2">
        <w:rPr>
          <w:rFonts w:eastAsia="Arial" w:cstheme="minorHAnsi"/>
          <w:color w:val="000000" w:themeColor="text1"/>
        </w:rPr>
        <w:t>ystemu w </w:t>
      </w:r>
      <w:r w:rsidRPr="007329F2">
        <w:rPr>
          <w:rFonts w:eastAsia="Arial" w:cstheme="minorHAnsi"/>
          <w:color w:val="000000" w:themeColor="text1"/>
        </w:rPr>
        <w:t>zakresie jego administracji i zarządzania w zakre</w:t>
      </w:r>
      <w:r w:rsidR="00A851EF">
        <w:rPr>
          <w:rFonts w:eastAsia="Arial" w:cstheme="minorHAnsi"/>
          <w:color w:val="000000" w:themeColor="text1"/>
        </w:rPr>
        <w:t>sie min 20h szkoleniowych dla 5 </w:t>
      </w:r>
      <w:r w:rsidRPr="007329F2">
        <w:rPr>
          <w:rFonts w:eastAsia="Arial" w:cstheme="minorHAnsi"/>
          <w:color w:val="000000" w:themeColor="text1"/>
        </w:rPr>
        <w:t>użytkowników</w:t>
      </w:r>
      <w:r w:rsidR="00AE3E2C" w:rsidRPr="007329F2">
        <w:rPr>
          <w:rFonts w:eastAsia="Arial" w:cstheme="minorHAnsi"/>
          <w:color w:val="000000" w:themeColor="text1"/>
        </w:rPr>
        <w:t>.</w:t>
      </w:r>
    </w:p>
    <w:p w14:paraId="2A2D768F" w14:textId="0567E40A" w:rsidR="00976439" w:rsidRPr="007329F2" w:rsidRDefault="00CA0BDF" w:rsidP="00357B5B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 w:themeColor="text1"/>
        </w:rPr>
      </w:pPr>
      <w:r w:rsidRPr="007329F2">
        <w:rPr>
          <w:rFonts w:eastAsia="Arial" w:cstheme="minorHAnsi"/>
          <w:color w:val="000000" w:themeColor="text1"/>
        </w:rPr>
        <w:t>Przeprowadzone szkolenia</w:t>
      </w:r>
      <w:r w:rsidR="0020799A" w:rsidRPr="007329F2">
        <w:rPr>
          <w:rFonts w:eastAsia="Arial" w:cstheme="minorHAnsi"/>
          <w:color w:val="000000" w:themeColor="text1"/>
        </w:rPr>
        <w:t xml:space="preserve"> z </w:t>
      </w:r>
      <w:r w:rsidR="00976439" w:rsidRPr="007329F2">
        <w:rPr>
          <w:rFonts w:eastAsia="Arial" w:cstheme="minorHAnsi"/>
          <w:color w:val="000000" w:themeColor="text1"/>
        </w:rPr>
        <w:t xml:space="preserve">wdrożonego </w:t>
      </w:r>
      <w:r w:rsidR="00A851EF">
        <w:rPr>
          <w:rFonts w:eastAsia="Arial" w:cstheme="minorHAnsi"/>
          <w:color w:val="000000" w:themeColor="text1"/>
        </w:rPr>
        <w:t>S</w:t>
      </w:r>
      <w:r w:rsidR="00976439" w:rsidRPr="007329F2">
        <w:rPr>
          <w:rFonts w:eastAsia="Arial" w:cstheme="minorHAnsi"/>
          <w:color w:val="000000" w:themeColor="text1"/>
        </w:rPr>
        <w:t>ystemu</w:t>
      </w:r>
      <w:r w:rsidR="0020799A" w:rsidRPr="007329F2">
        <w:rPr>
          <w:rFonts w:eastAsia="Arial" w:cstheme="minorHAnsi"/>
          <w:color w:val="000000" w:themeColor="text1"/>
        </w:rPr>
        <w:t xml:space="preserve"> musi umożliwiać</w:t>
      </w:r>
      <w:r w:rsidR="00976439" w:rsidRPr="007329F2">
        <w:rPr>
          <w:rFonts w:eastAsia="Arial" w:cstheme="minorHAnsi"/>
          <w:color w:val="000000" w:themeColor="text1"/>
        </w:rPr>
        <w:t xml:space="preserve"> </w:t>
      </w:r>
      <w:r w:rsidR="0020799A" w:rsidRPr="007329F2">
        <w:rPr>
          <w:rFonts w:eastAsia="Arial" w:cstheme="minorHAnsi"/>
          <w:color w:val="000000" w:themeColor="text1"/>
        </w:rPr>
        <w:t>poszczególnym rodzajom użytkowników samodzielną pracę z właściwym wykorzystaniem</w:t>
      </w:r>
      <w:r w:rsidR="00976439" w:rsidRPr="007329F2">
        <w:rPr>
          <w:rFonts w:eastAsia="Arial" w:cstheme="minorHAnsi"/>
          <w:color w:val="000000" w:themeColor="text1"/>
        </w:rPr>
        <w:t xml:space="preserve"> </w:t>
      </w:r>
      <w:r w:rsidR="0020799A" w:rsidRPr="007329F2">
        <w:rPr>
          <w:rFonts w:eastAsia="Arial" w:cstheme="minorHAnsi"/>
          <w:color w:val="000000" w:themeColor="text1"/>
        </w:rPr>
        <w:t xml:space="preserve">wszystkich funkcjonalności oprogramowania narzędziowego. W szczególności musi umożliwiać użytkownikom zaawansowanym samodzielny rozwój </w:t>
      </w:r>
      <w:r w:rsidR="00A851EF">
        <w:rPr>
          <w:rFonts w:eastAsia="Arial" w:cstheme="minorHAnsi"/>
          <w:color w:val="000000" w:themeColor="text1"/>
        </w:rPr>
        <w:t>S</w:t>
      </w:r>
      <w:r w:rsidR="0020799A" w:rsidRPr="007329F2">
        <w:rPr>
          <w:rFonts w:eastAsia="Arial" w:cstheme="minorHAnsi"/>
          <w:color w:val="000000" w:themeColor="text1"/>
        </w:rPr>
        <w:t xml:space="preserve">ystemu (tworzenie nowych raportów i </w:t>
      </w:r>
      <w:r w:rsidR="00976439" w:rsidRPr="007329F2">
        <w:rPr>
          <w:rFonts w:eastAsia="Arial" w:cstheme="minorHAnsi"/>
          <w:color w:val="000000" w:themeColor="text1"/>
        </w:rPr>
        <w:t>pulpitów</w:t>
      </w:r>
      <w:r w:rsidR="0020799A" w:rsidRPr="007329F2">
        <w:rPr>
          <w:rFonts w:eastAsia="Arial" w:cstheme="minorHAnsi"/>
          <w:color w:val="000000" w:themeColor="text1"/>
        </w:rPr>
        <w:t xml:space="preserve">, dołączanie nowych źródeł danych). </w:t>
      </w:r>
    </w:p>
    <w:p w14:paraId="62CDE4FC" w14:textId="77777777" w:rsidR="00D13752" w:rsidRPr="007329F2" w:rsidRDefault="00CA0BDF" w:rsidP="00357B5B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 w:themeColor="text1"/>
        </w:rPr>
      </w:pPr>
      <w:r w:rsidRPr="007329F2">
        <w:rPr>
          <w:rFonts w:eastAsia="Arial" w:cstheme="minorHAnsi"/>
          <w:color w:val="000000" w:themeColor="text1"/>
        </w:rPr>
        <w:t>Przeprowadzone szkolenia</w:t>
      </w:r>
      <w:r w:rsidR="0020799A" w:rsidRPr="007329F2">
        <w:rPr>
          <w:rFonts w:eastAsia="Arial" w:cstheme="minorHAnsi"/>
          <w:color w:val="000000" w:themeColor="text1"/>
        </w:rPr>
        <w:t xml:space="preserve"> z wdrożonego Systemu musi umożliwiać użytkownikom efektywną, samodzielną pracę we wszystkich wdrożonych obszarach tematycznych, tworzenia nowych pulpitów. </w:t>
      </w:r>
    </w:p>
    <w:p w14:paraId="2572C27B" w14:textId="7BD2FDB4" w:rsidR="00D13752" w:rsidRPr="007329F2" w:rsidRDefault="00D13752" w:rsidP="00E8106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 w:themeColor="text1"/>
        </w:rPr>
      </w:pPr>
      <w:r w:rsidRPr="007329F2">
        <w:rPr>
          <w:rFonts w:eastAsia="Arial" w:cstheme="minorHAnsi"/>
          <w:color w:val="000000" w:themeColor="text1"/>
        </w:rPr>
        <w:t xml:space="preserve">Przeprowadzone szkolenia z wdrożonego </w:t>
      </w:r>
      <w:r w:rsidR="00A851EF">
        <w:rPr>
          <w:rFonts w:eastAsia="Arial" w:cstheme="minorHAnsi"/>
          <w:color w:val="000000" w:themeColor="text1"/>
        </w:rPr>
        <w:t>S</w:t>
      </w:r>
      <w:r w:rsidRPr="007329F2">
        <w:rPr>
          <w:rFonts w:eastAsia="Arial" w:cstheme="minorHAnsi"/>
          <w:color w:val="000000" w:themeColor="text1"/>
        </w:rPr>
        <w:t>ystemu muszą</w:t>
      </w:r>
      <w:r w:rsidR="0020799A" w:rsidRPr="007329F2">
        <w:rPr>
          <w:rFonts w:eastAsia="Arial" w:cstheme="minorHAnsi"/>
          <w:color w:val="000000" w:themeColor="text1"/>
        </w:rPr>
        <w:t xml:space="preserve"> umożliwiać administratorom samodzielny rozwój</w:t>
      </w:r>
      <w:r w:rsidRPr="007329F2">
        <w:rPr>
          <w:rFonts w:eastAsia="Arial" w:cstheme="minorHAnsi"/>
          <w:color w:val="000000" w:themeColor="text1"/>
        </w:rPr>
        <w:t xml:space="preserve"> </w:t>
      </w:r>
      <w:r w:rsidR="00E81068">
        <w:rPr>
          <w:rFonts w:eastAsia="Arial" w:cstheme="minorHAnsi"/>
          <w:color w:val="000000" w:themeColor="text1"/>
        </w:rPr>
        <w:t>S</w:t>
      </w:r>
      <w:r w:rsidR="0020799A" w:rsidRPr="007329F2">
        <w:rPr>
          <w:rFonts w:eastAsia="Arial" w:cstheme="minorHAnsi"/>
          <w:color w:val="000000" w:themeColor="text1"/>
        </w:rPr>
        <w:t>ystemu (tworzenie nowych raportów i p</w:t>
      </w:r>
      <w:r w:rsidR="00F909CB" w:rsidRPr="007329F2">
        <w:rPr>
          <w:rFonts w:eastAsia="Arial" w:cstheme="minorHAnsi"/>
          <w:color w:val="000000" w:themeColor="text1"/>
        </w:rPr>
        <w:t>ulp</w:t>
      </w:r>
      <w:r w:rsidR="0020799A" w:rsidRPr="007329F2">
        <w:rPr>
          <w:rFonts w:eastAsia="Arial" w:cstheme="minorHAnsi"/>
          <w:color w:val="000000" w:themeColor="text1"/>
        </w:rPr>
        <w:t>itów, dołączanie nowych źródeł danych,</w:t>
      </w:r>
      <w:r w:rsidRPr="007329F2">
        <w:rPr>
          <w:rFonts w:eastAsia="Arial" w:cstheme="minorHAnsi"/>
          <w:color w:val="000000" w:themeColor="text1"/>
        </w:rPr>
        <w:t xml:space="preserve"> </w:t>
      </w:r>
      <w:r w:rsidR="0020799A" w:rsidRPr="007329F2">
        <w:rPr>
          <w:rFonts w:eastAsia="Arial" w:cstheme="minorHAnsi"/>
          <w:color w:val="000000" w:themeColor="text1"/>
        </w:rPr>
        <w:t>tworzenie modeli obiektów biznesowych, grup użytkowników i zarządzania</w:t>
      </w:r>
      <w:r w:rsidRPr="007329F2">
        <w:rPr>
          <w:rFonts w:eastAsia="Arial" w:cstheme="minorHAnsi"/>
          <w:color w:val="000000" w:themeColor="text1"/>
        </w:rPr>
        <w:t xml:space="preserve"> </w:t>
      </w:r>
      <w:r w:rsidR="0020799A" w:rsidRPr="007329F2">
        <w:rPr>
          <w:rFonts w:eastAsia="Arial" w:cstheme="minorHAnsi"/>
          <w:color w:val="000000" w:themeColor="text1"/>
        </w:rPr>
        <w:t>uprawnieniami)</w:t>
      </w:r>
      <w:r w:rsidRPr="007329F2">
        <w:rPr>
          <w:rFonts w:eastAsia="Arial" w:cstheme="minorHAnsi"/>
          <w:color w:val="000000" w:themeColor="text1"/>
        </w:rPr>
        <w:t>.</w:t>
      </w:r>
    </w:p>
    <w:p w14:paraId="56F18730" w14:textId="77777777" w:rsidR="00996F74" w:rsidRPr="007329F2" w:rsidRDefault="00D13752" w:rsidP="00357B5B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 w:themeColor="text1"/>
        </w:rPr>
      </w:pPr>
      <w:r w:rsidRPr="007329F2">
        <w:rPr>
          <w:rFonts w:eastAsia="Arial" w:cstheme="minorHAnsi"/>
          <w:color w:val="000000" w:themeColor="text1"/>
        </w:rPr>
        <w:t>Szcze</w:t>
      </w:r>
      <w:r w:rsidR="00BE6E24" w:rsidRPr="007329F2">
        <w:rPr>
          <w:rFonts w:eastAsia="Arial" w:cstheme="minorHAnsi"/>
          <w:color w:val="000000" w:themeColor="text1"/>
        </w:rPr>
        <w:t xml:space="preserve">gółowe zakresy szkoleń dla poszczególnych grup użytkowników, </w:t>
      </w:r>
      <w:r w:rsidR="001B0006" w:rsidRPr="007329F2">
        <w:rPr>
          <w:rFonts w:eastAsia="Arial" w:cstheme="minorHAnsi"/>
          <w:color w:val="000000" w:themeColor="text1"/>
        </w:rPr>
        <w:t>terminy oraz materiały szkoleniowe muszą być uzgodnione z</w:t>
      </w:r>
      <w:r w:rsidR="00BE6E24" w:rsidRPr="007329F2">
        <w:rPr>
          <w:rFonts w:eastAsia="Arial" w:cstheme="minorHAnsi"/>
          <w:color w:val="000000" w:themeColor="text1"/>
        </w:rPr>
        <w:t xml:space="preserve"> </w:t>
      </w:r>
      <w:r w:rsidR="001B0006" w:rsidRPr="007329F2">
        <w:rPr>
          <w:rFonts w:eastAsia="Arial" w:cstheme="minorHAnsi"/>
          <w:color w:val="000000" w:themeColor="text1"/>
        </w:rPr>
        <w:t>Zamawiającym w szczegółowym planie szkoleń</w:t>
      </w:r>
      <w:r w:rsidR="00BE6E24" w:rsidRPr="007329F2">
        <w:rPr>
          <w:rFonts w:eastAsia="Arial" w:cstheme="minorHAnsi"/>
          <w:color w:val="000000" w:themeColor="text1"/>
        </w:rPr>
        <w:t>.</w:t>
      </w:r>
    </w:p>
    <w:p w14:paraId="50E97D51" w14:textId="69A45904" w:rsidR="00996F74" w:rsidRPr="007329F2" w:rsidRDefault="003060A7" w:rsidP="00E8106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 w:themeColor="text1"/>
        </w:rPr>
      </w:pPr>
      <w:r w:rsidRPr="007329F2">
        <w:rPr>
          <w:rFonts w:eastAsia="Arial" w:cstheme="minorHAnsi"/>
          <w:color w:val="000000" w:themeColor="text1"/>
        </w:rPr>
        <w:lastRenderedPageBreak/>
        <w:t>S</w:t>
      </w:r>
      <w:r w:rsidR="00452773" w:rsidRPr="007329F2">
        <w:rPr>
          <w:rFonts w:eastAsia="Arial" w:cstheme="minorHAnsi"/>
          <w:color w:val="000000" w:themeColor="text1"/>
        </w:rPr>
        <w:t>przęt do szkoleń, zapewnia Wykonawca</w:t>
      </w:r>
      <w:r w:rsidR="00996F74" w:rsidRPr="007329F2">
        <w:rPr>
          <w:rFonts w:eastAsia="Arial" w:cstheme="minorHAnsi"/>
          <w:color w:val="000000" w:themeColor="text1"/>
        </w:rPr>
        <w:t>.</w:t>
      </w:r>
    </w:p>
    <w:p w14:paraId="59215BD6" w14:textId="7280C3EE" w:rsidR="00AE3E2C" w:rsidRPr="007329F2" w:rsidRDefault="00AE3E2C" w:rsidP="00E8106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 w:themeColor="text1"/>
        </w:rPr>
      </w:pPr>
      <w:r w:rsidRPr="007329F2">
        <w:rPr>
          <w:rFonts w:eastAsia="Arial" w:cstheme="minorHAnsi"/>
          <w:color w:val="000000" w:themeColor="text1"/>
        </w:rPr>
        <w:t xml:space="preserve">Wykonawca opracuje i udostępni szczegółową instrukcję dla modułu w języku polskim. </w:t>
      </w:r>
    </w:p>
    <w:p w14:paraId="72481F9C" w14:textId="77777777" w:rsidR="00733841" w:rsidRPr="007329F2" w:rsidRDefault="00C04274" w:rsidP="00E8106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contextualSpacing w:val="0"/>
        <w:jc w:val="both"/>
        <w:rPr>
          <w:rFonts w:eastAsia="Arial" w:cstheme="minorHAnsi"/>
          <w:color w:val="000000" w:themeColor="text1"/>
        </w:rPr>
      </w:pPr>
      <w:r w:rsidRPr="007329F2">
        <w:rPr>
          <w:rFonts w:eastAsia="Arial" w:cstheme="minorHAnsi"/>
          <w:color w:val="000000" w:themeColor="text1"/>
        </w:rPr>
        <w:t xml:space="preserve">Po przeprowadzeniu szkoleń Wykonawca zapewni 30 godzin konsultacji technicznych świadczonych w formie zdalnej z wykorzystaniem platformy </w:t>
      </w:r>
      <w:r w:rsidR="00733841" w:rsidRPr="007329F2">
        <w:rPr>
          <w:rFonts w:eastAsia="Arial" w:cstheme="minorHAnsi"/>
          <w:color w:val="000000" w:themeColor="text1"/>
        </w:rPr>
        <w:t xml:space="preserve">wideokonferencji. </w:t>
      </w:r>
    </w:p>
    <w:p w14:paraId="0D24ECF1" w14:textId="72041B6D" w:rsidR="00046744" w:rsidRPr="007329F2" w:rsidRDefault="00046744" w:rsidP="00E8106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 w:themeColor="text1"/>
        </w:rPr>
      </w:pPr>
      <w:r w:rsidRPr="007329F2">
        <w:rPr>
          <w:rFonts w:cstheme="minorHAnsi"/>
        </w:rPr>
        <w:t>W ramach Zamówienia Wykonawca opracuje w uzgodnieniu z Zamawiającym</w:t>
      </w:r>
      <w:r w:rsidR="00733579" w:rsidRPr="007329F2">
        <w:rPr>
          <w:rFonts w:cstheme="minorHAnsi"/>
          <w:color w:val="FF0000"/>
        </w:rPr>
        <w:t xml:space="preserve"> </w:t>
      </w:r>
      <w:r w:rsidRPr="007329F2">
        <w:rPr>
          <w:rFonts w:cstheme="minorHAnsi"/>
        </w:rPr>
        <w:t>interaktywn</w:t>
      </w:r>
      <w:r w:rsidR="00733579" w:rsidRPr="007329F2">
        <w:rPr>
          <w:rFonts w:cstheme="minorHAnsi"/>
        </w:rPr>
        <w:t>e</w:t>
      </w:r>
      <w:r w:rsidRPr="007329F2">
        <w:rPr>
          <w:rFonts w:cstheme="minorHAnsi"/>
        </w:rPr>
        <w:t xml:space="preserve"> pulpit</w:t>
      </w:r>
      <w:r w:rsidR="00733579" w:rsidRPr="007329F2">
        <w:rPr>
          <w:rFonts w:cstheme="minorHAnsi"/>
        </w:rPr>
        <w:t>y</w:t>
      </w:r>
      <w:r w:rsidRPr="007329F2">
        <w:rPr>
          <w:rFonts w:cstheme="minorHAnsi"/>
        </w:rPr>
        <w:t xml:space="preserve"> zarządcz</w:t>
      </w:r>
      <w:r w:rsidR="00733579" w:rsidRPr="007329F2">
        <w:rPr>
          <w:rFonts w:cstheme="minorHAnsi"/>
        </w:rPr>
        <w:t>e</w:t>
      </w:r>
      <w:r w:rsidRPr="007329F2">
        <w:rPr>
          <w:rFonts w:cstheme="minorHAnsi"/>
        </w:rPr>
        <w:t xml:space="preserve"> prezentując</w:t>
      </w:r>
      <w:r w:rsidR="00733579" w:rsidRPr="007329F2">
        <w:rPr>
          <w:rFonts w:cstheme="minorHAnsi"/>
        </w:rPr>
        <w:t>e</w:t>
      </w:r>
      <w:r w:rsidRPr="007329F2">
        <w:rPr>
          <w:rFonts w:cstheme="minorHAnsi"/>
        </w:rPr>
        <w:t xml:space="preserve"> zagadnienia z obszarów tematycznych:</w:t>
      </w:r>
    </w:p>
    <w:p w14:paraId="3E9CBB9F" w14:textId="4F5B9906" w:rsidR="00AF0C66" w:rsidRPr="007329F2" w:rsidRDefault="00AF0C66" w:rsidP="00AF0C66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7329F2">
        <w:rPr>
          <w:rFonts w:cstheme="minorHAnsi"/>
        </w:rPr>
        <w:t>Ludność i warunki socjalne</w:t>
      </w:r>
    </w:p>
    <w:p w14:paraId="5CA2A2C1" w14:textId="77777777" w:rsidR="00046744" w:rsidRPr="007329F2" w:rsidRDefault="00046744" w:rsidP="006D6632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7329F2">
        <w:rPr>
          <w:rFonts w:cstheme="minorHAnsi"/>
        </w:rPr>
        <w:t>Edukacja</w:t>
      </w:r>
    </w:p>
    <w:p w14:paraId="59095CCC" w14:textId="77777777" w:rsidR="00AF0C66" w:rsidRPr="007329F2" w:rsidRDefault="00046744" w:rsidP="00AF0C66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7329F2">
        <w:rPr>
          <w:rFonts w:cstheme="minorHAnsi"/>
        </w:rPr>
        <w:t>Zdrowie</w:t>
      </w:r>
      <w:r w:rsidR="00AF0C66" w:rsidRPr="007329F2">
        <w:rPr>
          <w:rFonts w:cstheme="minorHAnsi"/>
        </w:rPr>
        <w:t xml:space="preserve"> </w:t>
      </w:r>
    </w:p>
    <w:p w14:paraId="1EB22CB6" w14:textId="77777777" w:rsidR="00AF0C66" w:rsidRPr="007329F2" w:rsidRDefault="00AF0C66" w:rsidP="00AF0C66">
      <w:pPr>
        <w:pStyle w:val="Akapitzlist"/>
        <w:numPr>
          <w:ilvl w:val="0"/>
          <w:numId w:val="2"/>
        </w:numPr>
        <w:spacing w:after="100" w:afterAutospacing="1"/>
        <w:ind w:left="714" w:hanging="357"/>
        <w:contextualSpacing w:val="0"/>
        <w:rPr>
          <w:rFonts w:cstheme="minorHAnsi"/>
        </w:rPr>
      </w:pPr>
      <w:r w:rsidRPr="007329F2">
        <w:rPr>
          <w:rFonts w:cstheme="minorHAnsi"/>
        </w:rPr>
        <w:t>Aktywność obywatelska</w:t>
      </w:r>
    </w:p>
    <w:p w14:paraId="65E7DDFC" w14:textId="77777777" w:rsidR="00AF0C66" w:rsidRPr="007329F2" w:rsidRDefault="00AF0C66" w:rsidP="00AF0C66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7329F2">
        <w:rPr>
          <w:rFonts w:cstheme="minorHAnsi"/>
        </w:rPr>
        <w:t>Sport i kultura</w:t>
      </w:r>
    </w:p>
    <w:p w14:paraId="34A73157" w14:textId="2698438B" w:rsidR="00AF0C66" w:rsidRPr="007329F2" w:rsidRDefault="00AF0C66" w:rsidP="00AF0C66">
      <w:pPr>
        <w:pStyle w:val="Akapitzlist"/>
        <w:numPr>
          <w:ilvl w:val="0"/>
          <w:numId w:val="21"/>
        </w:numPr>
        <w:spacing w:after="0"/>
        <w:rPr>
          <w:rFonts w:cstheme="minorHAnsi"/>
        </w:rPr>
      </w:pPr>
      <w:r w:rsidRPr="007329F2">
        <w:rPr>
          <w:rFonts w:cstheme="minorHAnsi"/>
        </w:rPr>
        <w:t>Środowisko i zmiany klimatu</w:t>
      </w:r>
    </w:p>
    <w:p w14:paraId="0F1F3951" w14:textId="77777777" w:rsidR="00AF0C66" w:rsidRPr="007329F2" w:rsidRDefault="00AF0C66" w:rsidP="00AF0C66">
      <w:pPr>
        <w:pStyle w:val="Akapitzlist"/>
        <w:numPr>
          <w:ilvl w:val="0"/>
          <w:numId w:val="21"/>
        </w:numPr>
        <w:spacing w:after="0"/>
        <w:rPr>
          <w:rFonts w:cstheme="minorHAnsi"/>
        </w:rPr>
      </w:pPr>
      <w:r w:rsidRPr="007329F2">
        <w:rPr>
          <w:rFonts w:cstheme="minorHAnsi"/>
        </w:rPr>
        <w:t xml:space="preserve">Planowanie przestrzenne </w:t>
      </w:r>
    </w:p>
    <w:p w14:paraId="765B3B6B" w14:textId="77777777" w:rsidR="00046744" w:rsidRPr="007329F2" w:rsidRDefault="00046744" w:rsidP="00AF0C66">
      <w:pPr>
        <w:pStyle w:val="Akapitzlist"/>
        <w:numPr>
          <w:ilvl w:val="0"/>
          <w:numId w:val="25"/>
        </w:numPr>
        <w:spacing w:after="0"/>
        <w:ind w:left="709"/>
        <w:rPr>
          <w:rFonts w:cstheme="minorHAnsi"/>
        </w:rPr>
      </w:pPr>
      <w:r w:rsidRPr="007329F2">
        <w:rPr>
          <w:rFonts w:cstheme="minorHAnsi"/>
        </w:rPr>
        <w:t>Gospodarka</w:t>
      </w:r>
    </w:p>
    <w:p w14:paraId="3970EAA1" w14:textId="2F37EB3D" w:rsidR="00AF0C66" w:rsidRPr="007329F2" w:rsidRDefault="00AF0C66" w:rsidP="00AF0C66">
      <w:pPr>
        <w:pStyle w:val="Akapitzlist"/>
        <w:numPr>
          <w:ilvl w:val="0"/>
          <w:numId w:val="25"/>
        </w:numPr>
        <w:spacing w:after="0"/>
        <w:ind w:left="709"/>
        <w:rPr>
          <w:rFonts w:cstheme="minorHAnsi"/>
        </w:rPr>
      </w:pPr>
      <w:r w:rsidRPr="007329F2">
        <w:rPr>
          <w:rFonts w:cstheme="minorHAnsi"/>
        </w:rPr>
        <w:t>Mieszkalnictwo</w:t>
      </w:r>
    </w:p>
    <w:p w14:paraId="0F483FC8" w14:textId="1CE2A8C9" w:rsidR="00AF0C66" w:rsidRPr="007329F2" w:rsidRDefault="00AF0C66" w:rsidP="00AF0C66">
      <w:pPr>
        <w:pStyle w:val="Akapitzlist"/>
        <w:numPr>
          <w:ilvl w:val="0"/>
          <w:numId w:val="25"/>
        </w:numPr>
        <w:spacing w:after="0"/>
        <w:ind w:left="709"/>
        <w:rPr>
          <w:rFonts w:cstheme="minorHAnsi"/>
        </w:rPr>
      </w:pPr>
      <w:r w:rsidRPr="007329F2">
        <w:rPr>
          <w:rFonts w:cstheme="minorHAnsi"/>
        </w:rPr>
        <w:t>Finanse</w:t>
      </w:r>
    </w:p>
    <w:p w14:paraId="2503736E" w14:textId="77777777" w:rsidR="00046744" w:rsidRPr="007329F2" w:rsidRDefault="00046744" w:rsidP="00AF0C66">
      <w:pPr>
        <w:pStyle w:val="Akapitzlist"/>
        <w:numPr>
          <w:ilvl w:val="0"/>
          <w:numId w:val="25"/>
        </w:numPr>
        <w:spacing w:after="0"/>
        <w:ind w:left="709"/>
        <w:rPr>
          <w:rFonts w:cstheme="minorHAnsi"/>
        </w:rPr>
      </w:pPr>
      <w:r w:rsidRPr="007329F2">
        <w:rPr>
          <w:rFonts w:cstheme="minorHAnsi"/>
        </w:rPr>
        <w:t>Bezpieczeństwo publiczne i ochrona przed nadzwyczajnymi zagrożeniami</w:t>
      </w:r>
    </w:p>
    <w:p w14:paraId="66CF8AC5" w14:textId="77777777" w:rsidR="00AF0C66" w:rsidRPr="007329F2" w:rsidRDefault="00AF0C66" w:rsidP="00AF0C66">
      <w:pPr>
        <w:pStyle w:val="Akapitzlist"/>
        <w:numPr>
          <w:ilvl w:val="0"/>
          <w:numId w:val="25"/>
        </w:numPr>
        <w:spacing w:after="0"/>
        <w:ind w:left="709"/>
        <w:rPr>
          <w:rFonts w:cstheme="minorHAnsi"/>
        </w:rPr>
      </w:pPr>
      <w:r w:rsidRPr="007329F2">
        <w:rPr>
          <w:rFonts w:cstheme="minorHAnsi"/>
        </w:rPr>
        <w:t>Woda</w:t>
      </w:r>
    </w:p>
    <w:p w14:paraId="79B12288" w14:textId="77777777" w:rsidR="00046744" w:rsidRPr="007329F2" w:rsidRDefault="00046744" w:rsidP="00AF0C66">
      <w:pPr>
        <w:pStyle w:val="Akapitzlist"/>
        <w:numPr>
          <w:ilvl w:val="0"/>
          <w:numId w:val="25"/>
        </w:numPr>
        <w:spacing w:after="0"/>
        <w:ind w:left="709"/>
        <w:rPr>
          <w:rFonts w:cstheme="minorHAnsi"/>
        </w:rPr>
      </w:pPr>
      <w:r w:rsidRPr="007329F2">
        <w:rPr>
          <w:rFonts w:cstheme="minorHAnsi"/>
        </w:rPr>
        <w:t>Ścieki</w:t>
      </w:r>
    </w:p>
    <w:p w14:paraId="430B9470" w14:textId="325F7C7B" w:rsidR="00AF0C66" w:rsidRPr="007329F2" w:rsidRDefault="00AF0C66" w:rsidP="00AF0C66">
      <w:pPr>
        <w:pStyle w:val="Akapitzlist"/>
        <w:numPr>
          <w:ilvl w:val="0"/>
          <w:numId w:val="25"/>
        </w:numPr>
        <w:spacing w:after="0"/>
        <w:ind w:left="709"/>
        <w:rPr>
          <w:rFonts w:cstheme="minorHAnsi"/>
        </w:rPr>
      </w:pPr>
      <w:r w:rsidRPr="007329F2">
        <w:rPr>
          <w:rFonts w:cstheme="minorHAnsi"/>
        </w:rPr>
        <w:t>Energia</w:t>
      </w:r>
    </w:p>
    <w:p w14:paraId="4DF76A15" w14:textId="77777777" w:rsidR="00AF0C66" w:rsidRPr="007329F2" w:rsidRDefault="00AF0C66" w:rsidP="00AF0C66">
      <w:pPr>
        <w:pStyle w:val="Akapitzlist"/>
        <w:numPr>
          <w:ilvl w:val="0"/>
          <w:numId w:val="25"/>
        </w:numPr>
        <w:spacing w:after="0"/>
        <w:ind w:left="709"/>
        <w:rPr>
          <w:rFonts w:cstheme="minorHAnsi"/>
        </w:rPr>
      </w:pPr>
      <w:r w:rsidRPr="007329F2">
        <w:rPr>
          <w:rFonts w:cstheme="minorHAnsi"/>
        </w:rPr>
        <w:t>Odpady stałe</w:t>
      </w:r>
    </w:p>
    <w:p w14:paraId="5242D825" w14:textId="77777777" w:rsidR="00AF0C66" w:rsidRPr="007329F2" w:rsidRDefault="00AF0C66" w:rsidP="00AF0C66">
      <w:pPr>
        <w:pStyle w:val="Akapitzlist"/>
        <w:numPr>
          <w:ilvl w:val="0"/>
          <w:numId w:val="25"/>
        </w:numPr>
        <w:spacing w:after="0"/>
        <w:ind w:left="709"/>
        <w:rPr>
          <w:rFonts w:cstheme="minorHAnsi"/>
        </w:rPr>
      </w:pPr>
      <w:r w:rsidRPr="007329F2">
        <w:rPr>
          <w:rFonts w:cstheme="minorHAnsi"/>
        </w:rPr>
        <w:t>Telekomunikacja</w:t>
      </w:r>
    </w:p>
    <w:p w14:paraId="11FF67CD" w14:textId="77777777" w:rsidR="00AF0C66" w:rsidRPr="007329F2" w:rsidRDefault="00AF0C66" w:rsidP="007329F2">
      <w:pPr>
        <w:pStyle w:val="Akapitzlist"/>
        <w:numPr>
          <w:ilvl w:val="0"/>
          <w:numId w:val="25"/>
        </w:numPr>
        <w:spacing w:after="120"/>
        <w:ind w:left="709" w:hanging="357"/>
        <w:contextualSpacing w:val="0"/>
        <w:rPr>
          <w:rFonts w:cstheme="minorHAnsi"/>
        </w:rPr>
      </w:pPr>
      <w:r w:rsidRPr="007329F2">
        <w:rPr>
          <w:rFonts w:cstheme="minorHAnsi"/>
        </w:rPr>
        <w:t>Transport</w:t>
      </w:r>
    </w:p>
    <w:p w14:paraId="30CE8B2B" w14:textId="133E04B6" w:rsidR="00AF0C66" w:rsidRPr="007329F2" w:rsidRDefault="009C6A4F" w:rsidP="007329F2">
      <w:pPr>
        <w:spacing w:after="200" w:line="276" w:lineRule="auto"/>
        <w:ind w:left="284"/>
        <w:jc w:val="both"/>
        <w:rPr>
          <w:rFonts w:cstheme="minorHAnsi"/>
        </w:rPr>
      </w:pPr>
      <w:r w:rsidRPr="007329F2">
        <w:rPr>
          <w:rFonts w:eastAsia="Arial" w:cstheme="minorHAnsi"/>
          <w:color w:val="000000"/>
        </w:rPr>
        <w:t xml:space="preserve">Prezentacja wskaźników na </w:t>
      </w:r>
      <w:r w:rsidR="00733841" w:rsidRPr="007329F2">
        <w:rPr>
          <w:rFonts w:eastAsia="Arial" w:cstheme="minorHAnsi"/>
          <w:color w:val="000000"/>
        </w:rPr>
        <w:t>ww.</w:t>
      </w:r>
      <w:r w:rsidR="006837E4" w:rsidRPr="007329F2">
        <w:rPr>
          <w:rFonts w:eastAsia="Arial" w:cstheme="minorHAnsi"/>
          <w:color w:val="000000"/>
        </w:rPr>
        <w:t xml:space="preserve"> </w:t>
      </w:r>
      <w:r w:rsidRPr="007329F2">
        <w:rPr>
          <w:rFonts w:eastAsia="Arial" w:cstheme="minorHAnsi"/>
          <w:color w:val="000000"/>
        </w:rPr>
        <w:t>pulpitach zarządczych</w:t>
      </w:r>
      <w:r w:rsidR="006837E4" w:rsidRPr="007329F2">
        <w:rPr>
          <w:rFonts w:eastAsia="Arial" w:cstheme="minorHAnsi"/>
          <w:color w:val="000000"/>
        </w:rPr>
        <w:t xml:space="preserve"> będzie odbywać się</w:t>
      </w:r>
      <w:r w:rsidR="00CA195B" w:rsidRPr="007329F2">
        <w:rPr>
          <w:rFonts w:eastAsia="Arial" w:cstheme="minorHAnsi"/>
          <w:color w:val="000000"/>
        </w:rPr>
        <w:t xml:space="preserve"> zgodnie z </w:t>
      </w:r>
      <w:r w:rsidR="006837E4" w:rsidRPr="007329F2">
        <w:rPr>
          <w:rFonts w:eastAsia="Arial" w:cstheme="minorHAnsi"/>
          <w:color w:val="000000"/>
        </w:rPr>
        <w:t xml:space="preserve">opracowaną macierzą wskaźników </w:t>
      </w:r>
      <w:r w:rsidR="00282C9A" w:rsidRPr="007329F2">
        <w:rPr>
          <w:rFonts w:eastAsia="Arial" w:cstheme="minorHAnsi"/>
          <w:color w:val="000000"/>
        </w:rPr>
        <w:t xml:space="preserve">znajdującą się pod adresem </w:t>
      </w:r>
      <w:hyperlink r:id="rId11" w:history="1">
        <w:r w:rsidR="00282C9A" w:rsidRPr="007329F2">
          <w:rPr>
            <w:rStyle w:val="Hipercze"/>
            <w:rFonts w:eastAsia="Arial" w:cstheme="minorHAnsi"/>
          </w:rPr>
          <w:t>https://smartcity.kielce.eu/hsc-dokumentacja-analityczna</w:t>
        </w:r>
      </w:hyperlink>
      <w:r w:rsidR="00282C9A" w:rsidRPr="007329F2">
        <w:rPr>
          <w:rFonts w:eastAsia="Arial" w:cstheme="minorHAnsi"/>
          <w:color w:val="000000"/>
        </w:rPr>
        <w:t xml:space="preserve"> w Etapie 2 plik: ZESTAWIENIE – wskaźniki monitorujące rozwój miasta (w formacie xls) </w:t>
      </w:r>
      <w:r w:rsidR="00AA698E" w:rsidRPr="007329F2">
        <w:rPr>
          <w:rFonts w:eastAsia="Arial" w:cstheme="minorHAnsi"/>
          <w:color w:val="000000"/>
        </w:rPr>
        <w:t xml:space="preserve">w zakładce </w:t>
      </w:r>
      <w:r w:rsidR="007329F2">
        <w:rPr>
          <w:rFonts w:eastAsia="Arial" w:cstheme="minorHAnsi"/>
          <w:i/>
          <w:color w:val="000000"/>
        </w:rPr>
        <w:t>Portal mieszkańca,</w:t>
      </w:r>
      <w:r w:rsidR="007329F2" w:rsidRPr="007329F2">
        <w:rPr>
          <w:rFonts w:eastAsia="Arial" w:cstheme="minorHAnsi"/>
          <w:color w:val="000000"/>
        </w:rPr>
        <w:t xml:space="preserve"> </w:t>
      </w:r>
      <w:r w:rsidR="006837E4" w:rsidRPr="007329F2">
        <w:rPr>
          <w:rFonts w:eastAsia="Arial" w:cstheme="minorHAnsi"/>
          <w:color w:val="000000"/>
        </w:rPr>
        <w:t>która stanowi</w:t>
      </w:r>
      <w:r w:rsidR="00F40C53" w:rsidRPr="007329F2">
        <w:rPr>
          <w:rFonts w:eastAsia="Arial" w:cstheme="minorHAnsi"/>
          <w:color w:val="000000"/>
        </w:rPr>
        <w:t xml:space="preserve"> załącznik </w:t>
      </w:r>
      <w:r w:rsidR="00282C9A" w:rsidRPr="007329F2">
        <w:rPr>
          <w:rFonts w:eastAsia="Arial" w:cstheme="minorHAnsi"/>
          <w:color w:val="000000"/>
        </w:rPr>
        <w:t xml:space="preserve">nr 1 </w:t>
      </w:r>
      <w:r w:rsidR="00F40C53" w:rsidRPr="007329F2">
        <w:rPr>
          <w:rFonts w:eastAsia="Arial" w:cstheme="minorHAnsi"/>
          <w:color w:val="000000"/>
        </w:rPr>
        <w:t xml:space="preserve">do niniejszej specyfikacji. </w:t>
      </w:r>
      <w:r w:rsidR="00AF0C66" w:rsidRPr="007329F2">
        <w:rPr>
          <w:rFonts w:cstheme="minorHAnsi"/>
        </w:rPr>
        <w:t>W pulpicie zarządczym wskaźniki będą grupowane w interaktywn</w:t>
      </w:r>
      <w:r w:rsidR="007329F2">
        <w:rPr>
          <w:rFonts w:cstheme="minorHAnsi"/>
        </w:rPr>
        <w:t>e</w:t>
      </w:r>
      <w:r w:rsidR="00AF0C66" w:rsidRPr="007329F2">
        <w:rPr>
          <w:rFonts w:cstheme="minorHAnsi"/>
        </w:rPr>
        <w:t xml:space="preserve"> dashboard</w:t>
      </w:r>
      <w:r w:rsidR="00E81068">
        <w:rPr>
          <w:rFonts w:cstheme="minorHAnsi"/>
        </w:rPr>
        <w:t>’y</w:t>
      </w:r>
      <w:r w:rsidR="00AF0C66" w:rsidRPr="007329F2">
        <w:rPr>
          <w:rFonts w:cstheme="minorHAnsi"/>
        </w:rPr>
        <w:t>, w </w:t>
      </w:r>
      <w:r w:rsidR="00E81068">
        <w:rPr>
          <w:rFonts w:cstheme="minorHAnsi"/>
        </w:rPr>
        <w:t>uzgodnieniu z </w:t>
      </w:r>
      <w:r w:rsidR="00AF0C66" w:rsidRPr="007329F2">
        <w:rPr>
          <w:rFonts w:cstheme="minorHAnsi"/>
        </w:rPr>
        <w:t>Zamawiającym.</w:t>
      </w:r>
      <w:r w:rsidR="007329F2">
        <w:rPr>
          <w:rFonts w:cstheme="minorHAnsi"/>
        </w:rPr>
        <w:t xml:space="preserve"> Załącznikiem nr 2 do Szczegółowego przedmiotu Zamówienia jest również model wskaźnikowy.</w:t>
      </w:r>
    </w:p>
    <w:p w14:paraId="08D0046C" w14:textId="4AFBD298" w:rsidR="00302246" w:rsidRPr="007329F2" w:rsidRDefault="10A1651A" w:rsidP="007329F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contextualSpacing w:val="0"/>
        <w:jc w:val="both"/>
        <w:rPr>
          <w:rFonts w:eastAsia="Arial" w:cstheme="minorHAnsi"/>
          <w:color w:val="000000" w:themeColor="text1"/>
        </w:rPr>
      </w:pPr>
      <w:r w:rsidRPr="007329F2">
        <w:rPr>
          <w:rFonts w:eastAsia="Arial" w:cstheme="minorHAnsi"/>
          <w:color w:val="000000" w:themeColor="text1"/>
        </w:rPr>
        <w:t>Pulpity zarządcze podlegają akceptacji Zamawiającego w ramach przeprowadzonych warsztatów przez Wykonawcę. Wykonawca musi przedstawić 2 projekty każdego z pulpitów zarządczych jako podstawę dalszej pracy. Zamawiający wybiera jeden z nich, któr</w:t>
      </w:r>
      <w:r w:rsidR="00AA698E" w:rsidRPr="007329F2">
        <w:rPr>
          <w:rFonts w:eastAsia="Arial" w:cstheme="minorHAnsi"/>
          <w:color w:val="000000" w:themeColor="text1"/>
        </w:rPr>
        <w:t>y</w:t>
      </w:r>
      <w:r w:rsidRPr="007329F2">
        <w:rPr>
          <w:rFonts w:eastAsia="Arial" w:cstheme="minorHAnsi"/>
          <w:color w:val="000000" w:themeColor="text1"/>
        </w:rPr>
        <w:t xml:space="preserve"> będzie implementowan</w:t>
      </w:r>
      <w:r w:rsidR="00E81068">
        <w:rPr>
          <w:rFonts w:eastAsia="Arial" w:cstheme="minorHAnsi"/>
          <w:color w:val="000000" w:themeColor="text1"/>
        </w:rPr>
        <w:t>y</w:t>
      </w:r>
      <w:r w:rsidRPr="007329F2">
        <w:rPr>
          <w:rFonts w:eastAsia="Arial" w:cstheme="minorHAnsi"/>
          <w:color w:val="000000" w:themeColor="text1"/>
        </w:rPr>
        <w:t xml:space="preserve">. Zamawiający może zgłaszać uwagi w maksymalnie 3 iteracjach. </w:t>
      </w:r>
      <w:r w:rsidR="00104411" w:rsidRPr="007329F2">
        <w:rPr>
          <w:rFonts w:eastAsia="Arial" w:cstheme="minorHAnsi"/>
          <w:color w:val="000000" w:themeColor="text1"/>
        </w:rPr>
        <w:t xml:space="preserve">W ramach każdego </w:t>
      </w:r>
      <w:r w:rsidR="00597E82" w:rsidRPr="007329F2">
        <w:rPr>
          <w:rFonts w:eastAsia="Arial" w:cstheme="minorHAnsi"/>
          <w:color w:val="000000" w:themeColor="text1"/>
        </w:rPr>
        <w:t xml:space="preserve">przygotowanego pulpitu zarządczego Wykonawca musi przedstawić </w:t>
      </w:r>
      <w:r w:rsidR="006F60B8" w:rsidRPr="007329F2">
        <w:rPr>
          <w:rFonts w:eastAsia="Arial" w:cstheme="minorHAnsi"/>
          <w:color w:val="000000" w:themeColor="text1"/>
        </w:rPr>
        <w:t>wykorzystane źródła danych, wykorzystany mechanizm ich pobierania, sposób i częstotliwość aktualizacji</w:t>
      </w:r>
      <w:r w:rsidR="006D7100" w:rsidRPr="007329F2">
        <w:rPr>
          <w:rFonts w:eastAsia="Arial" w:cstheme="minorHAnsi"/>
          <w:color w:val="000000" w:themeColor="text1"/>
        </w:rPr>
        <w:t xml:space="preserve">, sposób komunikacji z powiązanymi systemami. </w:t>
      </w:r>
      <w:r w:rsidR="00D91E81" w:rsidRPr="007329F2">
        <w:rPr>
          <w:rFonts w:eastAsia="Arial" w:cstheme="minorHAnsi"/>
          <w:color w:val="000000" w:themeColor="text1"/>
        </w:rPr>
        <w:t xml:space="preserve">Pulpity dla danych </w:t>
      </w:r>
      <w:r w:rsidR="0057240B" w:rsidRPr="007329F2">
        <w:rPr>
          <w:rFonts w:eastAsia="Arial" w:cstheme="minorHAnsi"/>
          <w:color w:val="000000" w:themeColor="text1"/>
        </w:rPr>
        <w:t xml:space="preserve">zmieniających się muszą posiadać mechanizmy aktualizujące dane w sposób </w:t>
      </w:r>
      <w:r w:rsidR="00763493" w:rsidRPr="007329F2">
        <w:rPr>
          <w:rFonts w:eastAsia="Arial" w:cstheme="minorHAnsi"/>
          <w:color w:val="000000" w:themeColor="text1"/>
        </w:rPr>
        <w:t xml:space="preserve">automatyczny, </w:t>
      </w:r>
      <w:r w:rsidR="0089311F" w:rsidRPr="007329F2">
        <w:rPr>
          <w:rFonts w:eastAsia="Arial" w:cstheme="minorHAnsi"/>
          <w:color w:val="000000" w:themeColor="text1"/>
        </w:rPr>
        <w:t>dostosowany do</w:t>
      </w:r>
      <w:r w:rsidR="00763493" w:rsidRPr="007329F2">
        <w:rPr>
          <w:rFonts w:eastAsia="Arial" w:cstheme="minorHAnsi"/>
          <w:color w:val="000000" w:themeColor="text1"/>
        </w:rPr>
        <w:t xml:space="preserve"> danego źródła danych.</w:t>
      </w:r>
    </w:p>
    <w:p w14:paraId="1900AFB1" w14:textId="0045077E" w:rsidR="000556C0" w:rsidRPr="007329F2" w:rsidRDefault="006D70C7" w:rsidP="007329F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eastAsia="Calibri" w:cstheme="minorHAnsi"/>
          <w:b/>
        </w:rPr>
      </w:pPr>
      <w:r w:rsidRPr="007329F2">
        <w:rPr>
          <w:rFonts w:eastAsia="Arial" w:cstheme="minorHAnsi"/>
        </w:rPr>
        <w:t xml:space="preserve">Dodatkowo Wykonawca jest zobowiązany do implementacji 3 pulpitów zarządczych </w:t>
      </w:r>
      <w:r w:rsidR="000556C0" w:rsidRPr="007329F2">
        <w:rPr>
          <w:rFonts w:eastAsia="Arial" w:cstheme="minorHAnsi"/>
        </w:rPr>
        <w:t>zgodny</w:t>
      </w:r>
      <w:r w:rsidR="00AA698E" w:rsidRPr="007329F2">
        <w:rPr>
          <w:rFonts w:eastAsia="Arial" w:cstheme="minorHAnsi"/>
        </w:rPr>
        <w:t>ch</w:t>
      </w:r>
      <w:r w:rsidR="00EA455E" w:rsidRPr="007329F2">
        <w:rPr>
          <w:rFonts w:eastAsia="Arial" w:cstheme="minorHAnsi"/>
        </w:rPr>
        <w:t xml:space="preserve"> </w:t>
      </w:r>
      <w:r w:rsidR="000556C0" w:rsidRPr="007329F2">
        <w:rPr>
          <w:rFonts w:eastAsia="Arial" w:cstheme="minorHAnsi"/>
        </w:rPr>
        <w:t xml:space="preserve">z pracami konkursowymi, które zajęły I, II i III miejsce w konkursie organizowanym przez </w:t>
      </w:r>
      <w:r w:rsidR="000556C0" w:rsidRPr="007329F2">
        <w:rPr>
          <w:rFonts w:eastAsia="Arial" w:cstheme="minorHAnsi"/>
        </w:rPr>
        <w:lastRenderedPageBreak/>
        <w:t xml:space="preserve">Zamawiającego, </w:t>
      </w:r>
      <w:r w:rsidR="006867AB" w:rsidRPr="007329F2">
        <w:rPr>
          <w:rFonts w:eastAsia="Arial" w:cstheme="minorHAnsi"/>
        </w:rPr>
        <w:t xml:space="preserve">zmieszczonymi na stronie internetowej </w:t>
      </w:r>
      <w:hyperlink r:id="rId12" w:history="1">
        <w:r w:rsidR="006E5A8F" w:rsidRPr="007329F2">
          <w:rPr>
            <w:rStyle w:val="Hipercze"/>
            <w:rFonts w:eastAsia="Arial" w:cstheme="minorHAnsi"/>
            <w:color w:val="auto"/>
          </w:rPr>
          <w:t>https://smartcity.kielce.eu/datathon.html</w:t>
        </w:r>
      </w:hyperlink>
      <w:r w:rsidR="006867AB" w:rsidRPr="007329F2">
        <w:rPr>
          <w:rFonts w:eastAsia="Arial" w:cstheme="minorHAnsi"/>
        </w:rPr>
        <w:t>.</w:t>
      </w:r>
      <w:r w:rsidR="006E5A8F" w:rsidRPr="007329F2">
        <w:rPr>
          <w:rFonts w:eastAsia="Arial" w:cstheme="minorHAnsi"/>
        </w:rPr>
        <w:t xml:space="preserve"> Prace konkursowe stanowią załącznik nr 3 do SOPZ.</w:t>
      </w:r>
    </w:p>
    <w:p w14:paraId="4562B1F5" w14:textId="4A60E3DB" w:rsidR="000E6C42" w:rsidRPr="007329F2" w:rsidRDefault="000556C0" w:rsidP="000556C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eastAsia="Calibri" w:cstheme="minorHAnsi"/>
          <w:b/>
        </w:rPr>
      </w:pPr>
      <w:r w:rsidRPr="007329F2">
        <w:rPr>
          <w:rFonts w:eastAsia="Calibri" w:cstheme="minorHAnsi"/>
          <w:b/>
        </w:rPr>
        <w:t xml:space="preserve"> </w:t>
      </w:r>
    </w:p>
    <w:p w14:paraId="21E404F5" w14:textId="1517961C" w:rsidR="006F52E0" w:rsidRPr="007329F2" w:rsidRDefault="006F52E0" w:rsidP="007329F2">
      <w:pPr>
        <w:pStyle w:val="Akapitzlist"/>
        <w:spacing w:before="120" w:line="276" w:lineRule="auto"/>
        <w:ind w:left="0"/>
        <w:jc w:val="both"/>
        <w:rPr>
          <w:rFonts w:cstheme="minorHAnsi"/>
        </w:rPr>
      </w:pPr>
      <w:r w:rsidRPr="007329F2">
        <w:rPr>
          <w:rFonts w:eastAsia="Calibri" w:cstheme="minorHAnsi"/>
          <w:b/>
        </w:rPr>
        <w:t>Etap 3</w:t>
      </w:r>
      <w:r w:rsidRPr="007329F2">
        <w:rPr>
          <w:rFonts w:cstheme="minorHAnsi"/>
        </w:rPr>
        <w:t>. Działanie projektowe nr II.5.9 poz. 17 (Opis działań według wniosku):</w:t>
      </w:r>
    </w:p>
    <w:p w14:paraId="13FBD016" w14:textId="1BECB04F" w:rsidR="006D6BB2" w:rsidRPr="007329F2" w:rsidRDefault="006F52E0" w:rsidP="007329F2">
      <w:pPr>
        <w:pStyle w:val="Akapitzlist"/>
        <w:spacing w:before="120" w:line="276" w:lineRule="auto"/>
        <w:ind w:left="360"/>
        <w:jc w:val="both"/>
        <w:rPr>
          <w:rFonts w:cstheme="minorHAnsi"/>
        </w:rPr>
      </w:pPr>
      <w:r w:rsidRPr="007329F2">
        <w:rPr>
          <w:rFonts w:cstheme="minorHAnsi"/>
        </w:rPr>
        <w:t>„Wykonanie niezbędnych integracji z Miejskim Systemem Informacji Przestrzennej w celu zautomatyzowania procesu na podstawie przygotowanych wcześniej koncepcji oraz identyfikacji referencyjnych zbiorów danych. (nakłady inwestycyjne).”</w:t>
      </w:r>
    </w:p>
    <w:p w14:paraId="457952F1" w14:textId="386A7F38" w:rsidR="001F5D34" w:rsidRPr="007329F2" w:rsidRDefault="00777AE1" w:rsidP="00E8106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329F2">
        <w:rPr>
          <w:rFonts w:asciiTheme="minorHAnsi" w:hAnsiTheme="minorHAnsi" w:cstheme="minorHAnsi"/>
          <w:sz w:val="22"/>
          <w:szCs w:val="22"/>
        </w:rPr>
        <w:t xml:space="preserve">Wykonawca w ramach wdrożenia systemu wykona niezbędne integracje z Miejskich Systemem Informacji Przestrzennej w celu </w:t>
      </w:r>
      <w:r w:rsidR="00CB1723" w:rsidRPr="007329F2">
        <w:rPr>
          <w:rFonts w:asciiTheme="minorHAnsi" w:hAnsiTheme="minorHAnsi" w:cstheme="minorHAnsi"/>
          <w:sz w:val="22"/>
          <w:szCs w:val="22"/>
        </w:rPr>
        <w:t xml:space="preserve">zautomatyzowania procesu tworzenia pulpitów zarządczych i publikacji na nich danych i informacji. </w:t>
      </w:r>
    </w:p>
    <w:p w14:paraId="776AC061" w14:textId="556353C8" w:rsidR="00EE1E18" w:rsidRPr="007329F2" w:rsidRDefault="00EE1E18" w:rsidP="007329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ED33EF2" w14:textId="77777777" w:rsidR="006F52E0" w:rsidRPr="007329F2" w:rsidRDefault="006F52E0" w:rsidP="007329F2">
      <w:pPr>
        <w:spacing w:before="120" w:line="276" w:lineRule="auto"/>
        <w:jc w:val="both"/>
        <w:rPr>
          <w:rFonts w:cstheme="minorHAnsi"/>
        </w:rPr>
      </w:pPr>
      <w:r w:rsidRPr="007329F2">
        <w:rPr>
          <w:rFonts w:eastAsia="Calibri" w:cstheme="minorHAnsi"/>
          <w:b/>
        </w:rPr>
        <w:t>Etap 4.</w:t>
      </w:r>
      <w:r w:rsidRPr="007329F2">
        <w:rPr>
          <w:rFonts w:cstheme="minorHAnsi"/>
        </w:rPr>
        <w:t xml:space="preserve"> Działanie projektowe nr II.5.9 Poz. 18 (Opis działań według wniosku):</w:t>
      </w:r>
    </w:p>
    <w:p w14:paraId="19229AC4" w14:textId="77777777" w:rsidR="006F52E0" w:rsidRPr="007329F2" w:rsidRDefault="006F52E0" w:rsidP="007329F2">
      <w:pPr>
        <w:pStyle w:val="Akapitzlist"/>
        <w:spacing w:before="120" w:line="276" w:lineRule="auto"/>
        <w:ind w:left="426"/>
        <w:contextualSpacing w:val="0"/>
        <w:jc w:val="both"/>
        <w:rPr>
          <w:rFonts w:cstheme="minorHAnsi"/>
        </w:rPr>
      </w:pPr>
      <w:r w:rsidRPr="007329F2">
        <w:rPr>
          <w:rFonts w:cstheme="minorHAnsi"/>
        </w:rPr>
        <w:t>„Wykonanie skryptów i procedur w ramach prac nad zautomatyzowaniem procedur na podstawie przygotowanych wcześniej koncepcji oraz identyfikacji referencyjnych zbiorów danych.”</w:t>
      </w:r>
    </w:p>
    <w:p w14:paraId="5C5B8863" w14:textId="62F34A15" w:rsidR="001F275B" w:rsidRPr="007329F2" w:rsidRDefault="10A1651A" w:rsidP="007329F2">
      <w:pPr>
        <w:pStyle w:val="Default"/>
        <w:numPr>
          <w:ilvl w:val="0"/>
          <w:numId w:val="18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9F2">
        <w:rPr>
          <w:rFonts w:asciiTheme="minorHAnsi" w:hAnsiTheme="minorHAnsi" w:cstheme="minorHAnsi"/>
          <w:sz w:val="22"/>
          <w:szCs w:val="22"/>
        </w:rPr>
        <w:t xml:space="preserve">W zakresie projektu Wykonawca jest zobowiązany do przygotowania mechanizmów (tzn. </w:t>
      </w:r>
      <w:r w:rsidR="00AE3E2C" w:rsidRPr="007329F2">
        <w:rPr>
          <w:rFonts w:asciiTheme="minorHAnsi" w:hAnsiTheme="minorHAnsi" w:cstheme="minorHAnsi"/>
          <w:sz w:val="22"/>
          <w:szCs w:val="22"/>
        </w:rPr>
        <w:t>działających</w:t>
      </w:r>
      <w:r w:rsidRPr="007329F2">
        <w:rPr>
          <w:rFonts w:asciiTheme="minorHAnsi" w:hAnsiTheme="minorHAnsi" w:cstheme="minorHAnsi"/>
          <w:sz w:val="22"/>
          <w:szCs w:val="22"/>
        </w:rPr>
        <w:t xml:space="preserve"> produkcyjnie skryptów, algorytmów, narzędzi) umożliwiających automatyczną aktualizację danych wykorzystywanych przez poszczególne wskaźniki</w:t>
      </w:r>
      <w:r w:rsidR="00E81068">
        <w:rPr>
          <w:rFonts w:asciiTheme="minorHAnsi" w:hAnsiTheme="minorHAnsi" w:cstheme="minorHAnsi"/>
          <w:sz w:val="22"/>
          <w:szCs w:val="22"/>
        </w:rPr>
        <w:t>,</w:t>
      </w:r>
      <w:r w:rsidR="00AE3E2C" w:rsidRPr="007329F2">
        <w:rPr>
          <w:rFonts w:asciiTheme="minorHAnsi" w:hAnsiTheme="minorHAnsi" w:cstheme="minorHAnsi"/>
          <w:sz w:val="22"/>
          <w:szCs w:val="22"/>
        </w:rPr>
        <w:t xml:space="preserve"> z wykorzystaniem systemów informatycznych Zamawiającego</w:t>
      </w:r>
      <w:r w:rsidRPr="007329F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C1D9A3" w14:textId="09B348E0" w:rsidR="00B9522B" w:rsidRPr="007329F2" w:rsidRDefault="10A1651A" w:rsidP="007329F2">
      <w:pPr>
        <w:pStyle w:val="Default"/>
        <w:numPr>
          <w:ilvl w:val="0"/>
          <w:numId w:val="18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9F2">
        <w:rPr>
          <w:rFonts w:asciiTheme="minorHAnsi" w:hAnsiTheme="minorHAnsi" w:cstheme="minorHAnsi"/>
          <w:sz w:val="22"/>
          <w:szCs w:val="22"/>
        </w:rPr>
        <w:t>Przygotowane mechanizmy powinna posiadać możliwość definiowania czasu i  częstotliwości aktualizacji danych oraz możliwości wymuszenia aktualizacji danych manualnie.</w:t>
      </w:r>
    </w:p>
    <w:p w14:paraId="7E2979D2" w14:textId="038A1C86" w:rsidR="00CB1723" w:rsidRPr="007329F2" w:rsidRDefault="00B9522B" w:rsidP="007329F2">
      <w:pPr>
        <w:pStyle w:val="Default"/>
        <w:numPr>
          <w:ilvl w:val="0"/>
          <w:numId w:val="18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9F2">
        <w:rPr>
          <w:rFonts w:asciiTheme="minorHAnsi" w:hAnsiTheme="minorHAnsi" w:cstheme="minorHAnsi"/>
          <w:sz w:val="22"/>
          <w:szCs w:val="22"/>
        </w:rPr>
        <w:t>System musi umożliwiać zdefiniowani</w:t>
      </w:r>
      <w:r w:rsidR="00AA698E" w:rsidRPr="007329F2">
        <w:rPr>
          <w:rFonts w:asciiTheme="minorHAnsi" w:hAnsiTheme="minorHAnsi" w:cstheme="minorHAnsi"/>
          <w:sz w:val="22"/>
          <w:szCs w:val="22"/>
        </w:rPr>
        <w:t>e</w:t>
      </w:r>
      <w:r w:rsidRPr="007329F2">
        <w:rPr>
          <w:rFonts w:asciiTheme="minorHAnsi" w:hAnsiTheme="minorHAnsi" w:cstheme="minorHAnsi"/>
          <w:sz w:val="22"/>
          <w:szCs w:val="22"/>
        </w:rPr>
        <w:t xml:space="preserve"> dowolnego harmonogramu odświeżania danych – zarówno pełnego jak też przyrostowego</w:t>
      </w:r>
      <w:r w:rsidR="00CB1723" w:rsidRPr="007329F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85C608" w14:textId="77777777" w:rsidR="00CB1723" w:rsidRPr="007329F2" w:rsidRDefault="009A67CC" w:rsidP="007329F2">
      <w:pPr>
        <w:pStyle w:val="Default"/>
        <w:numPr>
          <w:ilvl w:val="0"/>
          <w:numId w:val="18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9F2">
        <w:rPr>
          <w:rFonts w:asciiTheme="minorHAnsi" w:hAnsiTheme="minorHAnsi" w:cstheme="minorHAnsi"/>
          <w:sz w:val="22"/>
          <w:szCs w:val="22"/>
        </w:rPr>
        <w:t xml:space="preserve">Wykonawca jest zobowiązany do przygotowania mechanizmów dla wszystkich przygotowywanych pulpitów zarządczych. </w:t>
      </w:r>
    </w:p>
    <w:p w14:paraId="2CA03722" w14:textId="2C279215" w:rsidR="008567F3" w:rsidRPr="007329F2" w:rsidRDefault="000C7E99" w:rsidP="007329F2">
      <w:pPr>
        <w:pStyle w:val="Defaul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9F2">
        <w:rPr>
          <w:rFonts w:asciiTheme="minorHAnsi" w:hAnsiTheme="minorHAnsi" w:cstheme="minorHAnsi"/>
          <w:sz w:val="22"/>
          <w:szCs w:val="22"/>
        </w:rPr>
        <w:t>W ramach przedmiotu zamówienia wykonawca zorganizuje i przeprowadzi prezentacje dostarczanego w ramach realizacji Przedmiotu Zamówienia Oprogramowania klasy Business Intelligence</w:t>
      </w:r>
      <w:r w:rsidR="00687870" w:rsidRPr="007329F2">
        <w:rPr>
          <w:rFonts w:asciiTheme="minorHAnsi" w:hAnsiTheme="minorHAnsi" w:cstheme="minorHAnsi"/>
          <w:sz w:val="22"/>
          <w:szCs w:val="22"/>
        </w:rPr>
        <w:t xml:space="preserve"> w celu zapoznania pracowników</w:t>
      </w:r>
      <w:r w:rsidR="00CB1723" w:rsidRPr="007329F2">
        <w:rPr>
          <w:rFonts w:asciiTheme="minorHAnsi" w:hAnsiTheme="minorHAnsi" w:cstheme="minorHAnsi"/>
          <w:sz w:val="22"/>
          <w:szCs w:val="22"/>
        </w:rPr>
        <w:t xml:space="preserve"> Urzędu Miasta</w:t>
      </w:r>
      <w:r w:rsidR="00687870" w:rsidRPr="007329F2">
        <w:rPr>
          <w:rFonts w:asciiTheme="minorHAnsi" w:hAnsiTheme="minorHAnsi" w:cstheme="minorHAnsi"/>
          <w:sz w:val="22"/>
          <w:szCs w:val="22"/>
        </w:rPr>
        <w:t xml:space="preserve"> z jego możliwościami</w:t>
      </w:r>
      <w:r w:rsidR="007F1DA4" w:rsidRPr="007329F2">
        <w:rPr>
          <w:rFonts w:asciiTheme="minorHAnsi" w:hAnsiTheme="minorHAnsi" w:cstheme="minorHAnsi"/>
          <w:sz w:val="22"/>
          <w:szCs w:val="22"/>
        </w:rPr>
        <w:t>.</w:t>
      </w:r>
    </w:p>
    <w:p w14:paraId="62348A22" w14:textId="77777777" w:rsidR="000E6C42" w:rsidRPr="007329F2" w:rsidRDefault="000E6C42" w:rsidP="000E6C42">
      <w:pPr>
        <w:pStyle w:val="Nagwek2"/>
        <w:numPr>
          <w:ilvl w:val="0"/>
          <w:numId w:val="0"/>
        </w:numPr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</w:p>
    <w:p w14:paraId="08A9A7F8" w14:textId="02475A1C" w:rsidR="00FB41B0" w:rsidRPr="007329F2" w:rsidRDefault="00CB1723" w:rsidP="001E4997">
      <w:pPr>
        <w:pStyle w:val="Nagwek2"/>
        <w:numPr>
          <w:ilvl w:val="0"/>
          <w:numId w:val="23"/>
        </w:numPr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7329F2">
        <w:rPr>
          <w:rFonts w:asciiTheme="minorHAnsi" w:hAnsiTheme="minorHAnsi" w:cstheme="minorHAnsi"/>
          <w:b/>
          <w:sz w:val="22"/>
          <w:szCs w:val="22"/>
        </w:rPr>
        <w:t xml:space="preserve">Wymagania dla </w:t>
      </w:r>
      <w:r w:rsidR="00566FAB" w:rsidRPr="007329F2">
        <w:rPr>
          <w:rFonts w:asciiTheme="minorHAnsi" w:hAnsiTheme="minorHAnsi" w:cstheme="minorHAnsi"/>
          <w:b/>
          <w:sz w:val="22"/>
          <w:szCs w:val="22"/>
        </w:rPr>
        <w:t>serwisu wymiany danych miejskich i badań naukowych</w:t>
      </w:r>
    </w:p>
    <w:p w14:paraId="35E49173" w14:textId="5B1BFB31" w:rsidR="0047323D" w:rsidRPr="007329F2" w:rsidRDefault="0047323D" w:rsidP="0047323D">
      <w:pPr>
        <w:spacing w:before="120" w:line="276" w:lineRule="auto"/>
        <w:jc w:val="both"/>
        <w:rPr>
          <w:rFonts w:cstheme="minorHAnsi"/>
        </w:rPr>
      </w:pPr>
      <w:r w:rsidRPr="007329F2">
        <w:rPr>
          <w:rFonts w:eastAsia="Calibri" w:cstheme="minorHAnsi"/>
          <w:b/>
        </w:rPr>
        <w:t>Etap 5.</w:t>
      </w:r>
      <w:r w:rsidRPr="007329F2">
        <w:rPr>
          <w:rFonts w:cstheme="minorHAnsi"/>
        </w:rPr>
        <w:t xml:space="preserve"> </w:t>
      </w:r>
      <w:r w:rsidRPr="007329F2">
        <w:rPr>
          <w:rFonts w:cstheme="minorHAnsi"/>
          <w:b/>
        </w:rPr>
        <w:t>Działanie projektowe nr II.5.6 Poz. 9 (Opis działań według wniosku):</w:t>
      </w:r>
    </w:p>
    <w:p w14:paraId="1CACBF8C" w14:textId="264D4548" w:rsidR="0047323D" w:rsidRPr="007329F2" w:rsidRDefault="0047323D" w:rsidP="0047323D">
      <w:pPr>
        <w:pStyle w:val="Akapitzlist"/>
        <w:spacing w:before="120" w:line="276" w:lineRule="auto"/>
        <w:ind w:left="284"/>
        <w:contextualSpacing w:val="0"/>
        <w:jc w:val="both"/>
        <w:rPr>
          <w:rFonts w:cstheme="minorHAnsi"/>
        </w:rPr>
      </w:pPr>
      <w:r w:rsidRPr="007329F2">
        <w:rPr>
          <w:rFonts w:cstheme="minorHAnsi"/>
        </w:rPr>
        <w:t>„W ramach działania planuje się zakup dedykowanego serwisu wraz z niezbędnymi licencjami, uwzględniający uwarunkowania wypracowanych wcześniej koncepcji). Koszt zawiera niezbędne integracje z systemami funkcjonującymi u Beneficjenta. (nakłady inwestycyjne)</w:t>
      </w:r>
    </w:p>
    <w:p w14:paraId="0F55AD1C" w14:textId="782BB8A7" w:rsidR="005A018C" w:rsidRPr="007329F2" w:rsidRDefault="00E374AD" w:rsidP="003F1F2F">
      <w:pPr>
        <w:pStyle w:val="Akapitzlist"/>
        <w:numPr>
          <w:ilvl w:val="3"/>
          <w:numId w:val="23"/>
        </w:numPr>
        <w:spacing w:after="120"/>
        <w:ind w:left="425" w:hanging="357"/>
        <w:contextualSpacing w:val="0"/>
        <w:jc w:val="both"/>
        <w:rPr>
          <w:rFonts w:cstheme="minorHAnsi"/>
        </w:rPr>
      </w:pPr>
      <w:r w:rsidRPr="007329F2">
        <w:rPr>
          <w:rFonts w:cstheme="minorHAnsi"/>
        </w:rPr>
        <w:t xml:space="preserve">Wykonawca zaprojektuje i wdroży </w:t>
      </w:r>
      <w:r w:rsidR="00D93F7F" w:rsidRPr="007329F2">
        <w:rPr>
          <w:rFonts w:cstheme="minorHAnsi"/>
        </w:rPr>
        <w:t>serwis</w:t>
      </w:r>
      <w:r w:rsidR="00AA698E" w:rsidRPr="007329F2">
        <w:rPr>
          <w:rFonts w:cstheme="minorHAnsi"/>
        </w:rPr>
        <w:t>u</w:t>
      </w:r>
      <w:r w:rsidR="00D93F7F" w:rsidRPr="007329F2">
        <w:rPr>
          <w:rFonts w:cstheme="minorHAnsi"/>
        </w:rPr>
        <w:t xml:space="preserve"> wymiany danych miejskich i badań naukowych, który będzie </w:t>
      </w:r>
      <w:r w:rsidR="00BD5CDB" w:rsidRPr="007329F2">
        <w:rPr>
          <w:rFonts w:cstheme="minorHAnsi"/>
        </w:rPr>
        <w:t>umożliwiał</w:t>
      </w:r>
      <w:r w:rsidR="00D93F7F" w:rsidRPr="007329F2">
        <w:rPr>
          <w:rFonts w:cstheme="minorHAnsi"/>
        </w:rPr>
        <w:t xml:space="preserve"> udostępnianie zbiorów danych miejskich na potrzeby badań </w:t>
      </w:r>
      <w:r w:rsidR="00BD5CDB" w:rsidRPr="007329F2">
        <w:rPr>
          <w:rFonts w:cstheme="minorHAnsi"/>
        </w:rPr>
        <w:t xml:space="preserve">naukowych oraz innych analiz, a także na zwrotną publikację </w:t>
      </w:r>
      <w:r w:rsidR="005A018C" w:rsidRPr="007329F2">
        <w:rPr>
          <w:rFonts w:cstheme="minorHAnsi"/>
        </w:rPr>
        <w:t xml:space="preserve">danych </w:t>
      </w:r>
      <w:r w:rsidR="00BD5CDB" w:rsidRPr="007329F2">
        <w:rPr>
          <w:rFonts w:cstheme="minorHAnsi"/>
        </w:rPr>
        <w:t xml:space="preserve">pozyskanych w ramach badań naukowych </w:t>
      </w:r>
      <w:r w:rsidR="005A018C" w:rsidRPr="007329F2">
        <w:rPr>
          <w:rFonts w:cstheme="minorHAnsi"/>
        </w:rPr>
        <w:t xml:space="preserve">lub innych przedsięwzięć wykorzystujących miejskie dane źródłowe. </w:t>
      </w:r>
    </w:p>
    <w:p w14:paraId="6E947229" w14:textId="300242F4" w:rsidR="00D30EC3" w:rsidRPr="007329F2" w:rsidRDefault="00E374AD" w:rsidP="003F1F2F">
      <w:pPr>
        <w:pStyle w:val="Akapitzlist"/>
        <w:numPr>
          <w:ilvl w:val="3"/>
          <w:numId w:val="23"/>
        </w:numPr>
        <w:spacing w:after="120"/>
        <w:ind w:left="425" w:hanging="357"/>
        <w:contextualSpacing w:val="0"/>
        <w:jc w:val="both"/>
        <w:rPr>
          <w:rFonts w:cstheme="minorHAnsi"/>
        </w:rPr>
      </w:pPr>
      <w:r w:rsidRPr="007329F2">
        <w:rPr>
          <w:rFonts w:cstheme="minorHAnsi"/>
        </w:rPr>
        <w:lastRenderedPageBreak/>
        <w:t>Portal będzie posiadał dedykowane moduły administracyjne dostępne dla Zamawiającego. Zamawiający wymaga, aby wszelkie działania administracyjne i redakcyjne były możliwe do przeprowadzenia przez pracowników Zamawiającego lub uprawnionych użytkowników jednostek zewnętrznych (np. Przedstawicieli uczelni wyższych</w:t>
      </w:r>
      <w:r w:rsidR="007329F2">
        <w:rPr>
          <w:rFonts w:cstheme="minorHAnsi"/>
        </w:rPr>
        <w:t xml:space="preserve">), bez pośrednictwa Wykonawcy. </w:t>
      </w:r>
    </w:p>
    <w:p w14:paraId="4547E881" w14:textId="42707064" w:rsidR="00E374AD" w:rsidRPr="007329F2" w:rsidRDefault="00E374AD" w:rsidP="000E6C42">
      <w:pPr>
        <w:pStyle w:val="Akapitzlist"/>
        <w:numPr>
          <w:ilvl w:val="3"/>
          <w:numId w:val="23"/>
        </w:numPr>
        <w:spacing w:after="0"/>
        <w:ind w:left="426"/>
        <w:rPr>
          <w:rFonts w:cstheme="minorHAnsi"/>
        </w:rPr>
      </w:pPr>
      <w:r w:rsidRPr="007329F2">
        <w:rPr>
          <w:rFonts w:cstheme="minorHAnsi"/>
        </w:rPr>
        <w:t xml:space="preserve">W szczególności musi być możliwe:  </w:t>
      </w:r>
    </w:p>
    <w:p w14:paraId="3BFA4181" w14:textId="77777777" w:rsidR="00D30EC3" w:rsidRPr="007329F2" w:rsidRDefault="00D30EC3" w:rsidP="000E6C42">
      <w:pPr>
        <w:pStyle w:val="Akapitzlist"/>
        <w:numPr>
          <w:ilvl w:val="4"/>
          <w:numId w:val="23"/>
        </w:numPr>
        <w:spacing w:after="0"/>
        <w:ind w:left="993"/>
        <w:rPr>
          <w:rFonts w:cstheme="minorHAnsi"/>
        </w:rPr>
      </w:pPr>
      <w:r w:rsidRPr="007329F2">
        <w:rPr>
          <w:rFonts w:cstheme="minorHAnsi"/>
        </w:rPr>
        <w:t xml:space="preserve">Umieszczanie danych na portalu i zarządzanie nimi </w:t>
      </w:r>
    </w:p>
    <w:p w14:paraId="0AAFC81C" w14:textId="77777777" w:rsidR="00D30EC3" w:rsidRPr="007329F2" w:rsidRDefault="00D30EC3" w:rsidP="000E6C42">
      <w:pPr>
        <w:pStyle w:val="Akapitzlist"/>
        <w:numPr>
          <w:ilvl w:val="4"/>
          <w:numId w:val="23"/>
        </w:numPr>
        <w:spacing w:after="0"/>
        <w:ind w:left="993"/>
        <w:rPr>
          <w:rFonts w:cstheme="minorHAnsi"/>
        </w:rPr>
      </w:pPr>
      <w:r w:rsidRPr="007329F2">
        <w:rPr>
          <w:rFonts w:cstheme="minorHAnsi"/>
        </w:rPr>
        <w:t xml:space="preserve">Tworzenie kategorii danych i zarządzanie nimi </w:t>
      </w:r>
    </w:p>
    <w:p w14:paraId="149C9046" w14:textId="5E959A15" w:rsidR="00D30EC3" w:rsidRPr="007329F2" w:rsidRDefault="00D30EC3" w:rsidP="000E6C42">
      <w:pPr>
        <w:pStyle w:val="Akapitzlist"/>
        <w:numPr>
          <w:ilvl w:val="4"/>
          <w:numId w:val="23"/>
        </w:numPr>
        <w:spacing w:after="0"/>
        <w:ind w:left="993"/>
        <w:rPr>
          <w:rFonts w:cstheme="minorHAnsi"/>
        </w:rPr>
      </w:pPr>
      <w:r w:rsidRPr="007329F2">
        <w:rPr>
          <w:rFonts w:cstheme="minorHAnsi"/>
        </w:rPr>
        <w:t>Opisywanie danych za pomocą metadanych</w:t>
      </w:r>
    </w:p>
    <w:p w14:paraId="55578673" w14:textId="77777777" w:rsidR="00D30EC3" w:rsidRPr="007329F2" w:rsidRDefault="00D30EC3" w:rsidP="000E6C42">
      <w:pPr>
        <w:pStyle w:val="Akapitzlist"/>
        <w:numPr>
          <w:ilvl w:val="4"/>
          <w:numId w:val="23"/>
        </w:numPr>
        <w:spacing w:after="0"/>
        <w:ind w:left="993"/>
        <w:rPr>
          <w:rFonts w:cstheme="minorHAnsi"/>
        </w:rPr>
      </w:pPr>
      <w:r w:rsidRPr="007329F2">
        <w:rPr>
          <w:rFonts w:cstheme="minorHAnsi"/>
        </w:rPr>
        <w:t xml:space="preserve">Konfigurowanie sposobu prezentacji danych </w:t>
      </w:r>
    </w:p>
    <w:p w14:paraId="19CDCC63" w14:textId="77777777" w:rsidR="00D30EC3" w:rsidRPr="007329F2" w:rsidRDefault="00D30EC3" w:rsidP="000E6C42">
      <w:pPr>
        <w:pStyle w:val="Akapitzlist"/>
        <w:numPr>
          <w:ilvl w:val="4"/>
          <w:numId w:val="23"/>
        </w:numPr>
        <w:spacing w:after="0"/>
        <w:ind w:left="993"/>
        <w:rPr>
          <w:rFonts w:cstheme="minorHAnsi"/>
        </w:rPr>
      </w:pPr>
      <w:r w:rsidRPr="007329F2">
        <w:rPr>
          <w:rFonts w:cstheme="minorHAnsi"/>
        </w:rPr>
        <w:t xml:space="preserve">Pobieranie danych </w:t>
      </w:r>
    </w:p>
    <w:p w14:paraId="3410DA06" w14:textId="1DC53CA5" w:rsidR="00742B09" w:rsidRPr="007329F2" w:rsidRDefault="00742B09" w:rsidP="000E6C42">
      <w:pPr>
        <w:pStyle w:val="Akapitzlist"/>
        <w:numPr>
          <w:ilvl w:val="4"/>
          <w:numId w:val="23"/>
        </w:numPr>
        <w:spacing w:after="0"/>
        <w:ind w:left="993"/>
        <w:rPr>
          <w:rFonts w:cstheme="minorHAnsi"/>
        </w:rPr>
      </w:pPr>
      <w:r w:rsidRPr="007329F2">
        <w:rPr>
          <w:rFonts w:cstheme="minorHAnsi"/>
        </w:rPr>
        <w:t xml:space="preserve">Publikacja raportów i dokumentacji badań naukowych </w:t>
      </w:r>
      <w:r w:rsidR="00457056" w:rsidRPr="007329F2">
        <w:rPr>
          <w:rFonts w:cstheme="minorHAnsi"/>
        </w:rPr>
        <w:t xml:space="preserve">oraz analiz </w:t>
      </w:r>
      <w:r w:rsidRPr="007329F2">
        <w:rPr>
          <w:rFonts w:cstheme="minorHAnsi"/>
        </w:rPr>
        <w:t>opracowanych z wykorzystaniem danych miejskich.</w:t>
      </w:r>
    </w:p>
    <w:p w14:paraId="0726A6F1" w14:textId="77777777" w:rsidR="00D30EC3" w:rsidRPr="007329F2" w:rsidRDefault="00D30EC3" w:rsidP="003F1F2F">
      <w:pPr>
        <w:pStyle w:val="Akapitzlist"/>
        <w:numPr>
          <w:ilvl w:val="4"/>
          <w:numId w:val="23"/>
        </w:numPr>
        <w:spacing w:after="120"/>
        <w:ind w:left="992" w:hanging="357"/>
        <w:contextualSpacing w:val="0"/>
        <w:rPr>
          <w:rFonts w:cstheme="minorHAnsi"/>
        </w:rPr>
      </w:pPr>
      <w:r w:rsidRPr="007329F2">
        <w:rPr>
          <w:rFonts w:cstheme="minorHAnsi"/>
        </w:rPr>
        <w:t xml:space="preserve">Zarządzanie treścią portalu </w:t>
      </w:r>
    </w:p>
    <w:p w14:paraId="79339900" w14:textId="3DFF3FAF" w:rsidR="00742B09" w:rsidRPr="007329F2" w:rsidRDefault="00742B09" w:rsidP="003F1F2F">
      <w:pPr>
        <w:pStyle w:val="Akapitzlist"/>
        <w:numPr>
          <w:ilvl w:val="3"/>
          <w:numId w:val="23"/>
        </w:numPr>
        <w:spacing w:after="120"/>
        <w:ind w:left="425" w:hanging="357"/>
        <w:contextualSpacing w:val="0"/>
        <w:jc w:val="both"/>
        <w:rPr>
          <w:rFonts w:cstheme="minorHAnsi"/>
        </w:rPr>
      </w:pPr>
      <w:r w:rsidRPr="007329F2">
        <w:rPr>
          <w:rFonts w:cstheme="minorHAnsi"/>
        </w:rPr>
        <w:t>Portal umożliwia zamieszczanie danych w dowolnych formatach.</w:t>
      </w:r>
    </w:p>
    <w:p w14:paraId="48AFF9B8" w14:textId="77777777" w:rsidR="0038671D" w:rsidRPr="007329F2" w:rsidRDefault="00742B09" w:rsidP="003F1F2F">
      <w:pPr>
        <w:pStyle w:val="Akapitzlist"/>
        <w:numPr>
          <w:ilvl w:val="3"/>
          <w:numId w:val="23"/>
        </w:numPr>
        <w:spacing w:after="120"/>
        <w:ind w:left="425" w:hanging="357"/>
        <w:contextualSpacing w:val="0"/>
        <w:jc w:val="both"/>
        <w:rPr>
          <w:rFonts w:cstheme="minorHAnsi"/>
        </w:rPr>
      </w:pPr>
      <w:r w:rsidRPr="007329F2">
        <w:rPr>
          <w:rFonts w:cstheme="minorHAnsi"/>
        </w:rPr>
        <w:t>Musi posiadać możliwość umieszczenia informacji dotyczącej właściciela danych i informacji dotyczących ograniczeń przetwarzania umieszczonych danych</w:t>
      </w:r>
      <w:r w:rsidR="0038671D" w:rsidRPr="007329F2">
        <w:rPr>
          <w:rFonts w:cstheme="minorHAnsi"/>
        </w:rPr>
        <w:t>.</w:t>
      </w:r>
    </w:p>
    <w:p w14:paraId="76F424F1" w14:textId="71DC2562" w:rsidR="0038671D" w:rsidRPr="007329F2" w:rsidRDefault="0038671D" w:rsidP="003F1F2F">
      <w:pPr>
        <w:pStyle w:val="Akapitzlist"/>
        <w:numPr>
          <w:ilvl w:val="3"/>
          <w:numId w:val="23"/>
        </w:numPr>
        <w:spacing w:after="120"/>
        <w:ind w:left="425" w:hanging="357"/>
        <w:contextualSpacing w:val="0"/>
        <w:jc w:val="both"/>
        <w:rPr>
          <w:rStyle w:val="eop"/>
          <w:rFonts w:cstheme="minorHAnsi"/>
        </w:rPr>
      </w:pPr>
      <w:r w:rsidRPr="007329F2">
        <w:rPr>
          <w:rStyle w:val="eop"/>
          <w:rFonts w:cstheme="minorHAnsi"/>
          <w:color w:val="000000"/>
        </w:rPr>
        <w:t xml:space="preserve">Portal będzie posiadał funkcjonalność zamieszczania widoków z baz danych jako zasobów. Dane z baz będą pobierane z ustaloną częstotliwością, a następnie przechowywane w systemie. Portal udostępnia integrację w tym zakresie z co najmniej następującymi bazami danych: (MySQL, PostgreSQL, Oracle </w:t>
      </w:r>
      <w:r w:rsidR="003F1F2F" w:rsidRPr="007329F2">
        <w:rPr>
          <w:rStyle w:val="eop"/>
          <w:rFonts w:cstheme="minorHAnsi"/>
          <w:color w:val="000000"/>
        </w:rPr>
        <w:t>Database, Microsoft SQL Server).</w:t>
      </w:r>
    </w:p>
    <w:p w14:paraId="7D73AA88" w14:textId="77777777" w:rsidR="00457056" w:rsidRPr="007329F2" w:rsidRDefault="0038671D" w:rsidP="003F1F2F">
      <w:pPr>
        <w:pStyle w:val="Akapitzlist"/>
        <w:numPr>
          <w:ilvl w:val="3"/>
          <w:numId w:val="23"/>
        </w:numPr>
        <w:spacing w:after="120"/>
        <w:ind w:left="425" w:hanging="357"/>
        <w:contextualSpacing w:val="0"/>
        <w:jc w:val="both"/>
        <w:rPr>
          <w:rStyle w:val="eop"/>
          <w:rFonts w:cstheme="minorHAnsi"/>
          <w:color w:val="0D0D0D" w:themeColor="text1" w:themeTint="F2"/>
        </w:rPr>
      </w:pPr>
      <w:r w:rsidRPr="007329F2">
        <w:rPr>
          <w:rStyle w:val="eop"/>
          <w:rFonts w:cstheme="minorHAnsi"/>
          <w:color w:val="000000"/>
        </w:rPr>
        <w:t xml:space="preserve">Portal będzie posiadał możliwość pobierania zbiorów danych w następujących formatach: xml, csv, xlsx, xls, ods oraz innych zgodnie z załącznikiem nr 1 do uchwały nr 107/2016 Rady </w:t>
      </w:r>
      <w:r w:rsidRPr="007329F2">
        <w:rPr>
          <w:rStyle w:val="eop"/>
          <w:rFonts w:cstheme="minorHAnsi"/>
          <w:color w:val="0D0D0D" w:themeColor="text1" w:themeTint="F2"/>
        </w:rPr>
        <w:t>Ministrów z dnia 20 września 2016 r. w sprawie ustanowienia „Programu Otwierania Danych Publicznych”.</w:t>
      </w:r>
    </w:p>
    <w:p w14:paraId="1EF4D221" w14:textId="77777777" w:rsidR="00457056" w:rsidRPr="007329F2" w:rsidRDefault="00457056" w:rsidP="004F4C00">
      <w:pPr>
        <w:pStyle w:val="Akapitzlist"/>
        <w:numPr>
          <w:ilvl w:val="3"/>
          <w:numId w:val="23"/>
        </w:numPr>
        <w:spacing w:after="120"/>
        <w:ind w:left="425" w:hanging="357"/>
        <w:contextualSpacing w:val="0"/>
        <w:jc w:val="both"/>
        <w:rPr>
          <w:rStyle w:val="eop"/>
          <w:rFonts w:cstheme="minorHAnsi"/>
          <w:color w:val="0D0D0D" w:themeColor="text1" w:themeTint="F2"/>
        </w:rPr>
      </w:pPr>
      <w:r w:rsidRPr="007329F2">
        <w:rPr>
          <w:rStyle w:val="eop"/>
          <w:rFonts w:cstheme="minorHAnsi"/>
          <w:color w:val="0D0D0D" w:themeColor="text1" w:themeTint="F2"/>
        </w:rPr>
        <w:t>System zapewni m</w:t>
      </w:r>
      <w:r w:rsidR="00731067" w:rsidRPr="007329F2">
        <w:rPr>
          <w:rStyle w:val="normaltextrun"/>
          <w:rFonts w:cstheme="minorHAnsi"/>
          <w:color w:val="0D0D0D" w:themeColor="text1" w:themeTint="F2"/>
        </w:rPr>
        <w:t>ożliwość</w:t>
      </w:r>
      <w:r w:rsidRPr="007329F2">
        <w:rPr>
          <w:rStyle w:val="normaltextrun"/>
          <w:rFonts w:cstheme="minorHAnsi"/>
          <w:color w:val="0D0D0D" w:themeColor="text1" w:themeTint="F2"/>
        </w:rPr>
        <w:t xml:space="preserve"> podglądu</w:t>
      </w:r>
      <w:r w:rsidR="00731067" w:rsidRPr="007329F2">
        <w:rPr>
          <w:rStyle w:val="normaltextrun"/>
          <w:rFonts w:cstheme="minorHAnsi"/>
          <w:color w:val="0D0D0D" w:themeColor="text1" w:themeTint="F2"/>
        </w:rPr>
        <w:t xml:space="preserve"> danych w postaci tabeli, wykresów, map (dla danych </w:t>
      </w:r>
      <w:r w:rsidR="00731067" w:rsidRPr="007329F2">
        <w:rPr>
          <w:rStyle w:val="spellingerror"/>
          <w:rFonts w:cstheme="minorHAnsi"/>
          <w:color w:val="0D0D0D" w:themeColor="text1" w:themeTint="F2"/>
        </w:rPr>
        <w:t>geoprzestrzennych</w:t>
      </w:r>
      <w:r w:rsidR="00731067" w:rsidRPr="007329F2">
        <w:rPr>
          <w:rStyle w:val="normaltextrun"/>
          <w:rFonts w:cstheme="minorHAnsi"/>
          <w:color w:val="0D0D0D" w:themeColor="text1" w:themeTint="F2"/>
        </w:rPr>
        <w:t>), obrazów bez konieczności ich pobierania; </w:t>
      </w:r>
      <w:r w:rsidR="00731067" w:rsidRPr="007329F2">
        <w:rPr>
          <w:rStyle w:val="eop"/>
          <w:rFonts w:cstheme="minorHAnsi"/>
          <w:color w:val="0D0D0D" w:themeColor="text1" w:themeTint="F2"/>
        </w:rPr>
        <w:t> </w:t>
      </w:r>
    </w:p>
    <w:p w14:paraId="59B9A66D" w14:textId="77777777" w:rsidR="00457056" w:rsidRPr="007329F2" w:rsidRDefault="00731067" w:rsidP="003F1F2F">
      <w:pPr>
        <w:pStyle w:val="Akapitzlist"/>
        <w:numPr>
          <w:ilvl w:val="3"/>
          <w:numId w:val="23"/>
        </w:numPr>
        <w:spacing w:after="120"/>
        <w:ind w:left="425" w:hanging="357"/>
        <w:contextualSpacing w:val="0"/>
        <w:rPr>
          <w:rStyle w:val="eop"/>
          <w:rFonts w:cstheme="minorHAnsi"/>
          <w:color w:val="0D0D0D" w:themeColor="text1" w:themeTint="F2"/>
        </w:rPr>
      </w:pPr>
      <w:r w:rsidRPr="007329F2">
        <w:rPr>
          <w:rStyle w:val="normaltextrun"/>
          <w:rFonts w:cstheme="minorHAnsi"/>
          <w:color w:val="0D0D0D" w:themeColor="text1" w:themeTint="F2"/>
        </w:rPr>
        <w:t>Dane umieszczane na portalu będą miały możliwość przypisywania do nich słów kluczowych; </w:t>
      </w:r>
      <w:r w:rsidRPr="007329F2">
        <w:rPr>
          <w:rStyle w:val="eop"/>
          <w:rFonts w:cstheme="minorHAnsi"/>
          <w:color w:val="0D0D0D" w:themeColor="text1" w:themeTint="F2"/>
        </w:rPr>
        <w:t> </w:t>
      </w:r>
    </w:p>
    <w:p w14:paraId="595A3CCA" w14:textId="28EAFB5B" w:rsidR="00731067" w:rsidRPr="007329F2" w:rsidRDefault="00731067" w:rsidP="000E6C42">
      <w:pPr>
        <w:pStyle w:val="Akapitzlist"/>
        <w:numPr>
          <w:ilvl w:val="3"/>
          <w:numId w:val="23"/>
        </w:numPr>
        <w:spacing w:after="0"/>
        <w:ind w:left="426"/>
        <w:rPr>
          <w:rFonts w:cstheme="minorHAnsi"/>
          <w:color w:val="0D0D0D" w:themeColor="text1" w:themeTint="F2"/>
        </w:rPr>
      </w:pPr>
      <w:r w:rsidRPr="007329F2">
        <w:rPr>
          <w:rStyle w:val="normaltextrun"/>
          <w:rFonts w:cstheme="minorHAnsi"/>
          <w:color w:val="0D0D0D" w:themeColor="text1" w:themeTint="F2"/>
        </w:rPr>
        <w:t>Dane umieszczane w portalu będą miały przypisane co najmniej poniższe atrybuty: źródło; </w:t>
      </w:r>
      <w:r w:rsidRPr="007329F2">
        <w:rPr>
          <w:rStyle w:val="eop"/>
          <w:rFonts w:cstheme="minorHAnsi"/>
          <w:color w:val="0D0D0D" w:themeColor="text1" w:themeTint="F2"/>
        </w:rPr>
        <w:t> </w:t>
      </w:r>
    </w:p>
    <w:p w14:paraId="75DAE453" w14:textId="77777777" w:rsidR="00731067" w:rsidRPr="007329F2" w:rsidRDefault="00731067" w:rsidP="006D663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29F2">
        <w:rPr>
          <w:rStyle w:val="normaltextrun"/>
          <w:rFonts w:asciiTheme="minorHAnsi" w:hAnsiTheme="minorHAnsi" w:cstheme="minorHAnsi"/>
          <w:color w:val="0D0D0D" w:themeColor="text1" w:themeTint="F2"/>
          <w:sz w:val="22"/>
          <w:szCs w:val="22"/>
        </w:rPr>
        <w:t>kategoria; </w:t>
      </w:r>
      <w:r w:rsidRPr="007329F2">
        <w:rPr>
          <w:rStyle w:val="eop"/>
          <w:rFonts w:asciiTheme="minorHAnsi" w:hAnsiTheme="minorHAnsi" w:cstheme="minorHAnsi"/>
          <w:color w:val="0D0D0D" w:themeColor="text1" w:themeTint="F2"/>
          <w:sz w:val="22"/>
          <w:szCs w:val="22"/>
        </w:rPr>
        <w:t> </w:t>
      </w:r>
    </w:p>
    <w:p w14:paraId="69764746" w14:textId="77777777" w:rsidR="00731067" w:rsidRPr="007329F2" w:rsidRDefault="00731067" w:rsidP="006D6632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29F2">
        <w:rPr>
          <w:rStyle w:val="normaltextrun"/>
          <w:rFonts w:asciiTheme="minorHAnsi" w:hAnsiTheme="minorHAnsi" w:cstheme="minorHAnsi"/>
          <w:color w:val="0D0D0D" w:themeColor="text1" w:themeTint="F2"/>
          <w:sz w:val="22"/>
          <w:szCs w:val="22"/>
        </w:rPr>
        <w:t>częstotliwość aktualizacji; </w:t>
      </w:r>
      <w:r w:rsidRPr="007329F2">
        <w:rPr>
          <w:rStyle w:val="eop"/>
          <w:rFonts w:asciiTheme="minorHAnsi" w:hAnsiTheme="minorHAnsi" w:cstheme="minorHAnsi"/>
          <w:color w:val="0D0D0D" w:themeColor="text1" w:themeTint="F2"/>
          <w:sz w:val="22"/>
          <w:szCs w:val="22"/>
        </w:rPr>
        <w:t> </w:t>
      </w:r>
    </w:p>
    <w:p w14:paraId="799943D5" w14:textId="77777777" w:rsidR="00731067" w:rsidRPr="007329F2" w:rsidRDefault="00731067" w:rsidP="006D6632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29F2">
        <w:rPr>
          <w:rStyle w:val="normaltextrun"/>
          <w:rFonts w:asciiTheme="minorHAnsi" w:hAnsiTheme="minorHAnsi" w:cstheme="minorHAnsi"/>
          <w:color w:val="0D0D0D" w:themeColor="text1" w:themeTint="F2"/>
          <w:sz w:val="22"/>
          <w:szCs w:val="22"/>
        </w:rPr>
        <w:t>data ostatniej modyfikacji; </w:t>
      </w:r>
      <w:r w:rsidRPr="007329F2">
        <w:rPr>
          <w:rStyle w:val="eop"/>
          <w:rFonts w:asciiTheme="minorHAnsi" w:hAnsiTheme="minorHAnsi" w:cstheme="minorHAnsi"/>
          <w:color w:val="0D0D0D" w:themeColor="text1" w:themeTint="F2"/>
          <w:sz w:val="22"/>
          <w:szCs w:val="22"/>
        </w:rPr>
        <w:t> </w:t>
      </w:r>
    </w:p>
    <w:p w14:paraId="07CC48CE" w14:textId="77777777" w:rsidR="00731067" w:rsidRPr="007329F2" w:rsidRDefault="00731067" w:rsidP="006D6632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7329F2">
        <w:rPr>
          <w:rStyle w:val="normaltextrun"/>
          <w:rFonts w:asciiTheme="minorHAnsi" w:hAnsiTheme="minorHAnsi" w:cstheme="minorHAnsi"/>
          <w:color w:val="0D0D0D" w:themeColor="text1" w:themeTint="F2"/>
          <w:sz w:val="22"/>
          <w:szCs w:val="22"/>
        </w:rPr>
        <w:t>data utworzenia; </w:t>
      </w:r>
      <w:r w:rsidRPr="007329F2">
        <w:rPr>
          <w:rStyle w:val="eop"/>
          <w:rFonts w:asciiTheme="minorHAnsi" w:hAnsiTheme="minorHAnsi" w:cstheme="minorHAnsi"/>
          <w:color w:val="0D0D0D" w:themeColor="text1" w:themeTint="F2"/>
          <w:sz w:val="22"/>
          <w:szCs w:val="22"/>
        </w:rPr>
        <w:t> </w:t>
      </w:r>
    </w:p>
    <w:p w14:paraId="4311B537" w14:textId="77777777" w:rsidR="00731067" w:rsidRPr="007329F2" w:rsidRDefault="00731067" w:rsidP="006D6632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liczba wyświetleń; </w:t>
      </w:r>
      <w:r w:rsidRPr="007329F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961E988" w14:textId="77777777" w:rsidR="00731067" w:rsidRPr="007329F2" w:rsidRDefault="00731067" w:rsidP="006D6632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liczba pobrań; </w:t>
      </w:r>
      <w:r w:rsidRPr="007329F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C48C51F" w14:textId="77777777" w:rsidR="00731067" w:rsidRPr="007329F2" w:rsidRDefault="00731067" w:rsidP="006D6632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API; </w:t>
      </w:r>
      <w:r w:rsidRPr="007329F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E8DF1AE" w14:textId="77777777" w:rsidR="00457056" w:rsidRPr="007329F2" w:rsidRDefault="00731067" w:rsidP="003F1F2F">
      <w:pPr>
        <w:pStyle w:val="paragraph"/>
        <w:numPr>
          <w:ilvl w:val="0"/>
          <w:numId w:val="8"/>
        </w:numPr>
        <w:spacing w:before="0" w:beforeAutospacing="0" w:after="120" w:afterAutospacing="0"/>
        <w:ind w:left="1077" w:firstLine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stopień otwartości danych wg pięciogwiazdkowej skali Star Open Data; </w:t>
      </w:r>
    </w:p>
    <w:p w14:paraId="6EBF115F" w14:textId="0494935B" w:rsidR="00731067" w:rsidRPr="007329F2" w:rsidRDefault="004F4C00" w:rsidP="000E6C42">
      <w:pPr>
        <w:pStyle w:val="paragraph"/>
        <w:numPr>
          <w:ilvl w:val="3"/>
          <w:numId w:val="23"/>
        </w:numPr>
        <w:spacing w:before="0" w:beforeAutospacing="0" w:after="0" w:afterAutospacing="0"/>
        <w:ind w:left="567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Raporty</w:t>
      </w:r>
      <w:r w:rsidR="00457056" w:rsidRPr="007329F2">
        <w:rPr>
          <w:rFonts w:asciiTheme="minorHAnsi" w:hAnsiTheme="minorHAnsi" w:cstheme="minorHAnsi"/>
          <w:color w:val="000000"/>
          <w:sz w:val="22"/>
          <w:szCs w:val="22"/>
        </w:rPr>
        <w:t>, dokumentacje z badań naukowych oraz analizy opracowane z wykorzystaniem danych miejskich będą posiadały co najmniej poniższe atrybuty:</w:t>
      </w:r>
    </w:p>
    <w:p w14:paraId="009DE6FA" w14:textId="4EB1633D" w:rsidR="00457056" w:rsidRPr="007329F2" w:rsidRDefault="001C1891" w:rsidP="000E6C42">
      <w:pPr>
        <w:pStyle w:val="paragraph"/>
        <w:numPr>
          <w:ilvl w:val="4"/>
          <w:numId w:val="23"/>
        </w:numPr>
        <w:spacing w:before="0" w:beforeAutospacing="0" w:after="0" w:afterAutospacing="0"/>
        <w:ind w:left="141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Fonts w:asciiTheme="minorHAnsi" w:hAnsiTheme="minorHAnsi" w:cstheme="minorHAnsi"/>
          <w:color w:val="000000"/>
          <w:sz w:val="22"/>
          <w:szCs w:val="22"/>
        </w:rPr>
        <w:t>Kategoria</w:t>
      </w:r>
    </w:p>
    <w:p w14:paraId="7EC5D5DC" w14:textId="085CC9B0" w:rsidR="001C1891" w:rsidRPr="007329F2" w:rsidRDefault="001C1891" w:rsidP="000E6C42">
      <w:pPr>
        <w:pStyle w:val="paragraph"/>
        <w:numPr>
          <w:ilvl w:val="4"/>
          <w:numId w:val="23"/>
        </w:numPr>
        <w:spacing w:before="0" w:beforeAutospacing="0" w:after="0" w:afterAutospacing="0"/>
        <w:ind w:left="141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Fonts w:asciiTheme="minorHAnsi" w:hAnsiTheme="minorHAnsi" w:cstheme="minorHAnsi"/>
          <w:color w:val="000000"/>
          <w:sz w:val="22"/>
          <w:szCs w:val="22"/>
        </w:rPr>
        <w:t>Data publikacji</w:t>
      </w:r>
    </w:p>
    <w:p w14:paraId="27AF7B56" w14:textId="52E10FBF" w:rsidR="001C1891" w:rsidRPr="007329F2" w:rsidRDefault="001C1891" w:rsidP="000E6C42">
      <w:pPr>
        <w:pStyle w:val="paragraph"/>
        <w:numPr>
          <w:ilvl w:val="4"/>
          <w:numId w:val="23"/>
        </w:numPr>
        <w:spacing w:before="0" w:beforeAutospacing="0" w:after="0" w:afterAutospacing="0"/>
        <w:ind w:left="1418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Fonts w:asciiTheme="minorHAnsi" w:hAnsiTheme="minorHAnsi" w:cstheme="minorHAnsi"/>
          <w:color w:val="000000"/>
          <w:sz w:val="22"/>
          <w:szCs w:val="22"/>
        </w:rPr>
        <w:t>Informacja o wykorzystanych danych źródłowych</w:t>
      </w:r>
    </w:p>
    <w:p w14:paraId="45DB29E1" w14:textId="02DBB090" w:rsidR="003338AF" w:rsidRPr="007329F2" w:rsidRDefault="003338AF" w:rsidP="003F1F2F">
      <w:pPr>
        <w:pStyle w:val="paragraph"/>
        <w:numPr>
          <w:ilvl w:val="4"/>
          <w:numId w:val="23"/>
        </w:numPr>
        <w:spacing w:before="0" w:beforeAutospacing="0" w:after="120" w:afterAutospacing="0"/>
        <w:ind w:left="1417" w:hanging="357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Fonts w:asciiTheme="minorHAnsi" w:hAnsiTheme="minorHAnsi" w:cstheme="minorHAnsi"/>
          <w:color w:val="000000"/>
          <w:sz w:val="22"/>
          <w:szCs w:val="22"/>
        </w:rPr>
        <w:lastRenderedPageBreak/>
        <w:t>Autor</w:t>
      </w:r>
    </w:p>
    <w:p w14:paraId="718A4CC2" w14:textId="61CF447C" w:rsidR="00B66641" w:rsidRDefault="000028CA" w:rsidP="007329F2">
      <w:pPr>
        <w:pStyle w:val="paragraph"/>
        <w:numPr>
          <w:ilvl w:val="3"/>
          <w:numId w:val="23"/>
        </w:numPr>
        <w:spacing w:before="0" w:beforeAutospacing="0" w:after="120" w:afterAutospacing="0"/>
        <w:ind w:left="567" w:hanging="357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Fonts w:asciiTheme="minorHAnsi" w:hAnsiTheme="minorHAnsi" w:cstheme="minorHAnsi"/>
          <w:color w:val="000000"/>
          <w:sz w:val="22"/>
          <w:szCs w:val="22"/>
        </w:rPr>
        <w:t xml:space="preserve">Serwis będzie </w:t>
      </w:r>
      <w:r w:rsidR="003F1F2F" w:rsidRPr="007329F2">
        <w:rPr>
          <w:rFonts w:asciiTheme="minorHAnsi" w:hAnsiTheme="minorHAnsi" w:cstheme="minorHAnsi"/>
          <w:color w:val="000000"/>
          <w:sz w:val="22"/>
          <w:szCs w:val="22"/>
        </w:rPr>
        <w:t xml:space="preserve">integralną częścią </w:t>
      </w:r>
      <w:r w:rsidRPr="007329F2">
        <w:rPr>
          <w:rFonts w:asciiTheme="minorHAnsi" w:hAnsiTheme="minorHAnsi" w:cstheme="minorHAnsi"/>
          <w:color w:val="000000"/>
          <w:sz w:val="22"/>
          <w:szCs w:val="22"/>
        </w:rPr>
        <w:t xml:space="preserve">z systemem </w:t>
      </w:r>
      <w:r w:rsidR="00EA455E" w:rsidRPr="007329F2">
        <w:rPr>
          <w:rFonts w:asciiTheme="minorHAnsi" w:hAnsiTheme="minorHAnsi" w:cstheme="minorHAnsi"/>
          <w:color w:val="000000"/>
          <w:sz w:val="22"/>
          <w:szCs w:val="22"/>
        </w:rPr>
        <w:t>business intelliegence.</w:t>
      </w:r>
    </w:p>
    <w:p w14:paraId="17D81665" w14:textId="77777777" w:rsidR="007329F2" w:rsidRPr="007329F2" w:rsidRDefault="007329F2" w:rsidP="007329F2">
      <w:pPr>
        <w:pStyle w:val="paragraph"/>
        <w:spacing w:before="0" w:beforeAutospacing="0" w:after="120" w:afterAutospacing="0"/>
        <w:ind w:left="567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2324EA7" w14:textId="37C3518A" w:rsidR="00B66641" w:rsidRPr="007329F2" w:rsidRDefault="00B66641" w:rsidP="00B66641">
      <w:pPr>
        <w:spacing w:before="120" w:line="276" w:lineRule="auto"/>
        <w:jc w:val="both"/>
        <w:rPr>
          <w:rFonts w:cstheme="minorHAnsi"/>
        </w:rPr>
      </w:pPr>
      <w:r w:rsidRPr="007329F2">
        <w:rPr>
          <w:rFonts w:eastAsia="Calibri" w:cstheme="minorHAnsi"/>
          <w:b/>
        </w:rPr>
        <w:t>Etap 6.</w:t>
      </w:r>
      <w:r w:rsidRPr="007329F2">
        <w:rPr>
          <w:rFonts w:cstheme="minorHAnsi"/>
        </w:rPr>
        <w:t xml:space="preserve"> </w:t>
      </w:r>
      <w:r w:rsidRPr="007329F2">
        <w:rPr>
          <w:rFonts w:cstheme="minorHAnsi"/>
          <w:b/>
        </w:rPr>
        <w:t>Działanie projektowe nr II.5.6 poz. 10 (Opis działań według wniosku):</w:t>
      </w:r>
    </w:p>
    <w:p w14:paraId="524556FA" w14:textId="4189B66A" w:rsidR="00B66641" w:rsidRPr="007329F2" w:rsidRDefault="00B66641" w:rsidP="00E13DE3">
      <w:pPr>
        <w:pStyle w:val="Akapitzlist"/>
        <w:spacing w:before="120" w:line="276" w:lineRule="auto"/>
        <w:ind w:left="284"/>
        <w:contextualSpacing w:val="0"/>
        <w:jc w:val="both"/>
        <w:rPr>
          <w:rFonts w:cstheme="minorHAnsi"/>
        </w:rPr>
      </w:pPr>
      <w:r w:rsidRPr="007329F2">
        <w:rPr>
          <w:rFonts w:cstheme="minorHAnsi"/>
        </w:rPr>
        <w:t>„Wdrożenie serwisu wraz z cyklem warsztatów i szkoleń dla administratorów i obsługujących system. Działanie obejmuje również asystę stanowiskową oraz szkolenie dla administratorów. Planuje się, by seria szkoleń i warsztatów edukacyjnych przeprowadzona była w siedzibie Beneficjenta, stąd pominięto koszt wynajęcia sal.”</w:t>
      </w:r>
    </w:p>
    <w:p w14:paraId="2BF9B8DC" w14:textId="5DA48969" w:rsidR="001222A8" w:rsidRPr="007329F2" w:rsidRDefault="001222A8" w:rsidP="00C41CC1">
      <w:pPr>
        <w:pStyle w:val="paragraph"/>
        <w:numPr>
          <w:ilvl w:val="0"/>
          <w:numId w:val="24"/>
        </w:numPr>
        <w:spacing w:before="0" w:beforeAutospacing="0" w:after="0" w:afterAutospacing="0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Wykonawca musi przyprowadzić szkolenia o charakterze warsztatowym z wdrażanego systemu w zakresie jego administracji i zarządzania w zakresie min 20h szkoleniowych dla 5 użytkowników.</w:t>
      </w:r>
    </w:p>
    <w:p w14:paraId="4FC1E4C1" w14:textId="77777777" w:rsidR="00EF467C" w:rsidRPr="007329F2" w:rsidRDefault="00EF467C" w:rsidP="00C41CC1">
      <w:pPr>
        <w:pStyle w:val="paragraph"/>
        <w:numPr>
          <w:ilvl w:val="0"/>
          <w:numId w:val="24"/>
        </w:numPr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Fonts w:asciiTheme="minorHAnsi" w:hAnsiTheme="minorHAnsi" w:cstheme="minorHAnsi"/>
          <w:color w:val="000000"/>
          <w:sz w:val="22"/>
          <w:szCs w:val="22"/>
        </w:rPr>
        <w:t xml:space="preserve">Przeprowadzone szkolenia z wdrożonego systemu musi umożliwiać poszczególnym rodzajom użytkowników samodzielną pracę z właściwym wykorzystaniem wszystkich funkcjonalności serwisu. </w:t>
      </w:r>
    </w:p>
    <w:p w14:paraId="5C71ACFC" w14:textId="77777777" w:rsidR="00EF467C" w:rsidRPr="007329F2" w:rsidRDefault="00EF467C" w:rsidP="00C41CC1">
      <w:pPr>
        <w:pStyle w:val="paragraph"/>
        <w:numPr>
          <w:ilvl w:val="0"/>
          <w:numId w:val="24"/>
        </w:numPr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Fonts w:asciiTheme="minorHAnsi" w:hAnsiTheme="minorHAnsi" w:cstheme="minorHAnsi"/>
          <w:color w:val="000000"/>
          <w:sz w:val="22"/>
          <w:szCs w:val="22"/>
        </w:rPr>
        <w:t xml:space="preserve">Przeprowadzone szkolenia z wdrożonego systemu muszą umożliwiać administratorom samodzielny rozwój systemu (tworzenie nowych kategorii, publikację zbiorów danych itp.). </w:t>
      </w:r>
    </w:p>
    <w:p w14:paraId="10061678" w14:textId="77777777" w:rsidR="00EF467C" w:rsidRPr="007329F2" w:rsidRDefault="00EF467C" w:rsidP="00C41CC1">
      <w:pPr>
        <w:pStyle w:val="paragraph"/>
        <w:numPr>
          <w:ilvl w:val="0"/>
          <w:numId w:val="24"/>
        </w:numPr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Fonts w:asciiTheme="minorHAnsi" w:hAnsiTheme="minorHAnsi" w:cstheme="minorHAnsi"/>
          <w:color w:val="000000"/>
          <w:sz w:val="22"/>
          <w:szCs w:val="22"/>
        </w:rPr>
        <w:t>Szczegółowe zakresy szkoleń dla poszczególnych grup użytkowników, terminy oraz materiały szkoleniowe muszą być uzgodnione z Zamawiającym w szczegółowym planie szkoleń.</w:t>
      </w:r>
    </w:p>
    <w:p w14:paraId="5498A1AE" w14:textId="38FD528D" w:rsidR="00EF467C" w:rsidRPr="007329F2" w:rsidRDefault="003060A7" w:rsidP="00C41CC1">
      <w:pPr>
        <w:pStyle w:val="paragraph"/>
        <w:numPr>
          <w:ilvl w:val="0"/>
          <w:numId w:val="24"/>
        </w:numPr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EF467C" w:rsidRPr="007329F2">
        <w:rPr>
          <w:rFonts w:asciiTheme="minorHAnsi" w:hAnsiTheme="minorHAnsi" w:cstheme="minorHAnsi"/>
          <w:color w:val="000000"/>
          <w:sz w:val="22"/>
          <w:szCs w:val="22"/>
        </w:rPr>
        <w:t>przęt do szkoleń zapewnia Wykonawca.</w:t>
      </w:r>
    </w:p>
    <w:p w14:paraId="58CD82C3" w14:textId="7DCA1991" w:rsidR="000E6C42" w:rsidRPr="007329F2" w:rsidRDefault="00EF467C" w:rsidP="00C41CC1">
      <w:pPr>
        <w:pStyle w:val="paragraph"/>
        <w:numPr>
          <w:ilvl w:val="0"/>
          <w:numId w:val="24"/>
        </w:numPr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329F2">
        <w:rPr>
          <w:rFonts w:asciiTheme="minorHAnsi" w:hAnsiTheme="minorHAnsi" w:cstheme="minorHAnsi"/>
          <w:color w:val="000000"/>
          <w:sz w:val="22"/>
          <w:szCs w:val="22"/>
        </w:rPr>
        <w:t xml:space="preserve">Wykonawca opracuje i udostępni szczegółową instrukcję dla serwisu  w języku polskim. </w:t>
      </w:r>
    </w:p>
    <w:p w14:paraId="748CCE26" w14:textId="3D9BFBB6" w:rsidR="000E6C42" w:rsidRPr="007329F2" w:rsidRDefault="000E6C42" w:rsidP="000E6C42">
      <w:pPr>
        <w:pStyle w:val="Akapitzlist"/>
        <w:numPr>
          <w:ilvl w:val="0"/>
          <w:numId w:val="19"/>
        </w:numPr>
        <w:spacing w:after="200" w:line="276" w:lineRule="auto"/>
        <w:rPr>
          <w:b/>
          <w:sz w:val="26"/>
          <w:szCs w:val="26"/>
        </w:rPr>
      </w:pPr>
      <w:r w:rsidRPr="007329F2">
        <w:rPr>
          <w:b/>
          <w:sz w:val="26"/>
          <w:szCs w:val="26"/>
        </w:rPr>
        <w:t>Utrzymanie:</w:t>
      </w:r>
    </w:p>
    <w:p w14:paraId="706FBC9F" w14:textId="1EEA65A5" w:rsidR="00FF7C6A" w:rsidRPr="007329F2" w:rsidRDefault="00FF7C6A" w:rsidP="00E13DE3">
      <w:pPr>
        <w:pStyle w:val="Akapitzlist"/>
        <w:numPr>
          <w:ilvl w:val="0"/>
          <w:numId w:val="15"/>
        </w:numPr>
        <w:spacing w:after="120"/>
        <w:ind w:left="714" w:hanging="357"/>
        <w:contextualSpacing w:val="0"/>
        <w:rPr>
          <w:rFonts w:cstheme="minorHAnsi"/>
          <w:color w:val="FF0000"/>
        </w:rPr>
      </w:pPr>
      <w:r w:rsidRPr="007329F2">
        <w:rPr>
          <w:rFonts w:cstheme="minorHAnsi"/>
        </w:rPr>
        <w:t>Wykonawca zobowiązany jest świadczyć usługi maintenance dla dostarczonego</w:t>
      </w:r>
      <w:r w:rsidR="0055079B" w:rsidRPr="007329F2">
        <w:rPr>
          <w:rFonts w:cstheme="minorHAnsi"/>
        </w:rPr>
        <w:t xml:space="preserve"> </w:t>
      </w:r>
      <w:r w:rsidRPr="007329F2">
        <w:rPr>
          <w:rFonts w:cstheme="minorHAnsi"/>
        </w:rPr>
        <w:t>oprogramowania narzędziowego klasy</w:t>
      </w:r>
      <w:r w:rsidR="009203F5" w:rsidRPr="007329F2">
        <w:rPr>
          <w:rFonts w:cstheme="minorHAnsi"/>
        </w:rPr>
        <w:t xml:space="preserve"> business intelligence oraz serwisu wymiany danych miejskich i badań naukowych </w:t>
      </w:r>
      <w:r w:rsidRPr="007329F2">
        <w:rPr>
          <w:rFonts w:cstheme="minorHAnsi"/>
        </w:rPr>
        <w:t>w okresie</w:t>
      </w:r>
      <w:r w:rsidR="0047323D" w:rsidRPr="007329F2">
        <w:rPr>
          <w:rFonts w:cstheme="minorHAnsi"/>
        </w:rPr>
        <w:t xml:space="preserve"> minimum</w:t>
      </w:r>
      <w:r w:rsidRPr="007329F2">
        <w:rPr>
          <w:rFonts w:cstheme="minorHAnsi"/>
        </w:rPr>
        <w:t xml:space="preserve"> </w:t>
      </w:r>
      <w:r w:rsidR="00436A20" w:rsidRPr="007329F2">
        <w:rPr>
          <w:rFonts w:cstheme="minorHAnsi"/>
        </w:rPr>
        <w:t>3</w:t>
      </w:r>
      <w:r w:rsidRPr="007329F2">
        <w:rPr>
          <w:rFonts w:cstheme="minorHAnsi"/>
        </w:rPr>
        <w:t xml:space="preserve"> lat od odbioru</w:t>
      </w:r>
      <w:r w:rsidR="009203F5" w:rsidRPr="007329F2">
        <w:rPr>
          <w:rFonts w:cstheme="minorHAnsi"/>
        </w:rPr>
        <w:t>.</w:t>
      </w:r>
    </w:p>
    <w:p w14:paraId="7482C57B" w14:textId="4D8E7ADD" w:rsidR="00FF7C6A" w:rsidRPr="007329F2" w:rsidRDefault="00FF7C6A" w:rsidP="00E13DE3">
      <w:pPr>
        <w:pStyle w:val="Akapitzlist"/>
        <w:numPr>
          <w:ilvl w:val="0"/>
          <w:numId w:val="15"/>
        </w:numPr>
        <w:spacing w:after="120"/>
        <w:ind w:left="714" w:hanging="357"/>
        <w:contextualSpacing w:val="0"/>
        <w:rPr>
          <w:rFonts w:cstheme="minorHAnsi"/>
        </w:rPr>
      </w:pPr>
      <w:r w:rsidRPr="007329F2">
        <w:rPr>
          <w:rFonts w:cstheme="minorHAnsi"/>
        </w:rPr>
        <w:t>W przypadku, kiedy standardowe warunki producenta</w:t>
      </w:r>
      <w:r w:rsidR="009203F5" w:rsidRPr="007329F2">
        <w:rPr>
          <w:rFonts w:cstheme="minorHAnsi"/>
        </w:rPr>
        <w:t xml:space="preserve"> oprogramowania </w:t>
      </w:r>
      <w:r w:rsidRPr="007329F2">
        <w:rPr>
          <w:rFonts w:cstheme="minorHAnsi"/>
        </w:rPr>
        <w:t xml:space="preserve"> są gorsze niż wymienione</w:t>
      </w:r>
      <w:r w:rsidR="0055079B" w:rsidRPr="007329F2">
        <w:rPr>
          <w:rFonts w:cstheme="minorHAnsi"/>
        </w:rPr>
        <w:t xml:space="preserve"> </w:t>
      </w:r>
      <w:r w:rsidRPr="007329F2">
        <w:rPr>
          <w:rFonts w:cstheme="minorHAnsi"/>
        </w:rPr>
        <w:t>poniżej Wykonawca musi je odpowiednio rozszerzyć.</w:t>
      </w:r>
    </w:p>
    <w:p w14:paraId="57DEEEBA" w14:textId="0C7DF5D9" w:rsidR="00FF7C6A" w:rsidRPr="007329F2" w:rsidRDefault="009203F5" w:rsidP="006D6632">
      <w:pPr>
        <w:pStyle w:val="Akapitzlist"/>
        <w:numPr>
          <w:ilvl w:val="0"/>
          <w:numId w:val="15"/>
        </w:numPr>
        <w:spacing w:after="0"/>
        <w:rPr>
          <w:rFonts w:cstheme="minorHAnsi"/>
        </w:rPr>
      </w:pPr>
      <w:r w:rsidRPr="007329F2">
        <w:rPr>
          <w:rFonts w:cstheme="minorHAnsi"/>
        </w:rPr>
        <w:t>M</w:t>
      </w:r>
      <w:r w:rsidR="00FF7C6A" w:rsidRPr="007329F2">
        <w:rPr>
          <w:rFonts w:cstheme="minorHAnsi"/>
        </w:rPr>
        <w:t>aintenance musi obejmować:</w:t>
      </w:r>
    </w:p>
    <w:p w14:paraId="1E7936E8" w14:textId="3BA397F1" w:rsidR="00FF7C6A" w:rsidRPr="007329F2" w:rsidRDefault="00FF7C6A" w:rsidP="006D6632">
      <w:pPr>
        <w:pStyle w:val="Akapitzlist"/>
        <w:numPr>
          <w:ilvl w:val="0"/>
          <w:numId w:val="14"/>
        </w:numPr>
        <w:spacing w:after="0"/>
        <w:ind w:left="1560"/>
        <w:rPr>
          <w:rFonts w:cstheme="minorHAnsi"/>
        </w:rPr>
      </w:pPr>
      <w:r w:rsidRPr="007329F2">
        <w:rPr>
          <w:rFonts w:cstheme="minorHAnsi"/>
        </w:rPr>
        <w:t>Dostęp do poprawek systemu.</w:t>
      </w:r>
    </w:p>
    <w:p w14:paraId="2B3C13E3" w14:textId="43351E3E" w:rsidR="00FF7C6A" w:rsidRPr="007329F2" w:rsidRDefault="00FF7C6A" w:rsidP="006D6632">
      <w:pPr>
        <w:pStyle w:val="Akapitzlist"/>
        <w:numPr>
          <w:ilvl w:val="0"/>
          <w:numId w:val="14"/>
        </w:numPr>
        <w:spacing w:after="0"/>
        <w:ind w:left="1560"/>
        <w:rPr>
          <w:rFonts w:cstheme="minorHAnsi"/>
        </w:rPr>
      </w:pPr>
      <w:r w:rsidRPr="007329F2">
        <w:rPr>
          <w:rFonts w:cstheme="minorHAnsi"/>
        </w:rPr>
        <w:t>Dostęp do nowych wersji oprogramowania.</w:t>
      </w:r>
    </w:p>
    <w:p w14:paraId="3AD3A862" w14:textId="203B585A" w:rsidR="00FF7C6A" w:rsidRPr="007329F2" w:rsidRDefault="00FF7C6A" w:rsidP="006D6632">
      <w:pPr>
        <w:pStyle w:val="Akapitzlist"/>
        <w:numPr>
          <w:ilvl w:val="0"/>
          <w:numId w:val="14"/>
        </w:numPr>
        <w:spacing w:after="0"/>
        <w:ind w:left="1560"/>
        <w:rPr>
          <w:rFonts w:cstheme="minorHAnsi"/>
        </w:rPr>
      </w:pPr>
      <w:r w:rsidRPr="007329F2">
        <w:rPr>
          <w:rFonts w:cstheme="minorHAnsi"/>
        </w:rPr>
        <w:t>Wsparcie techniczne dla administratorów.</w:t>
      </w:r>
    </w:p>
    <w:p w14:paraId="64EF84ED" w14:textId="06289107" w:rsidR="00FF7C6A" w:rsidRPr="007329F2" w:rsidRDefault="00FF7C6A" w:rsidP="006D6632">
      <w:pPr>
        <w:pStyle w:val="Akapitzlist"/>
        <w:numPr>
          <w:ilvl w:val="0"/>
          <w:numId w:val="14"/>
        </w:numPr>
        <w:spacing w:after="0"/>
        <w:ind w:left="1560"/>
        <w:rPr>
          <w:rFonts w:cstheme="minorHAnsi"/>
        </w:rPr>
      </w:pPr>
      <w:r w:rsidRPr="007329F2">
        <w:rPr>
          <w:rFonts w:cstheme="minorHAnsi"/>
        </w:rPr>
        <w:t>Możliwość zgłaszania błędów oprogramowania.</w:t>
      </w:r>
    </w:p>
    <w:p w14:paraId="4D92D19C" w14:textId="77777777" w:rsidR="009203F5" w:rsidRPr="007329F2" w:rsidRDefault="00FF7C6A" w:rsidP="006D6632">
      <w:pPr>
        <w:pStyle w:val="Akapitzlist"/>
        <w:numPr>
          <w:ilvl w:val="0"/>
          <w:numId w:val="14"/>
        </w:numPr>
        <w:spacing w:after="0"/>
        <w:ind w:left="1560"/>
        <w:rPr>
          <w:rFonts w:cstheme="minorHAnsi"/>
        </w:rPr>
      </w:pPr>
      <w:r w:rsidRPr="007329F2">
        <w:rPr>
          <w:rFonts w:cstheme="minorHAnsi"/>
        </w:rPr>
        <w:t>Naprawa zgłoszonych błędów.</w:t>
      </w:r>
    </w:p>
    <w:p w14:paraId="244DECAA" w14:textId="71F8C148" w:rsidR="00C239CA" w:rsidRPr="007329F2" w:rsidRDefault="00FF7C6A" w:rsidP="006D6632">
      <w:pPr>
        <w:pStyle w:val="Akapitzlist"/>
        <w:numPr>
          <w:ilvl w:val="0"/>
          <w:numId w:val="15"/>
        </w:numPr>
        <w:spacing w:after="0"/>
        <w:rPr>
          <w:rFonts w:cstheme="minorHAnsi"/>
        </w:rPr>
      </w:pPr>
      <w:r w:rsidRPr="007329F2">
        <w:rPr>
          <w:rFonts w:cstheme="minorHAnsi"/>
        </w:rPr>
        <w:t>Usługa musi być świadczona w języku polskim w dni robocze w godz. 9-1</w:t>
      </w:r>
      <w:r w:rsidR="0055079B" w:rsidRPr="007329F2">
        <w:rPr>
          <w:rFonts w:cstheme="minorHAnsi"/>
        </w:rPr>
        <w:t>6</w:t>
      </w:r>
      <w:r w:rsidRPr="007329F2">
        <w:rPr>
          <w:rFonts w:cstheme="minorHAnsi"/>
        </w:rPr>
        <w:t>.</w:t>
      </w:r>
    </w:p>
    <w:p w14:paraId="1ABC9BC3" w14:textId="77777777" w:rsidR="00C961E2" w:rsidRDefault="00C961E2" w:rsidP="003338AF">
      <w:pPr>
        <w:spacing w:after="0"/>
        <w:rPr>
          <w:rFonts w:cstheme="minorHAnsi"/>
        </w:rPr>
      </w:pPr>
    </w:p>
    <w:p w14:paraId="52E5CF07" w14:textId="77777777" w:rsidR="004F4C00" w:rsidRDefault="004F4C00" w:rsidP="003338AF">
      <w:pPr>
        <w:spacing w:after="0"/>
        <w:rPr>
          <w:rFonts w:cstheme="minorHAnsi"/>
        </w:rPr>
      </w:pPr>
    </w:p>
    <w:p w14:paraId="5544343E" w14:textId="545F18BC" w:rsidR="004F4C00" w:rsidRDefault="004F4C00" w:rsidP="003338AF">
      <w:pPr>
        <w:spacing w:after="0"/>
        <w:rPr>
          <w:rFonts w:cstheme="minorHAnsi"/>
        </w:rPr>
      </w:pPr>
      <w:r>
        <w:rPr>
          <w:rFonts w:cstheme="minorHAnsi"/>
        </w:rPr>
        <w:t>Załączniki:</w:t>
      </w:r>
    </w:p>
    <w:p w14:paraId="7A193BCB" w14:textId="3630F3B4" w:rsidR="0082192D" w:rsidRDefault="0082192D" w:rsidP="0082192D">
      <w:pPr>
        <w:pStyle w:val="Akapitzlist"/>
        <w:numPr>
          <w:ilvl w:val="1"/>
          <w:numId w:val="19"/>
        </w:numPr>
        <w:spacing w:after="0"/>
        <w:rPr>
          <w:rFonts w:cstheme="minorHAnsi"/>
        </w:rPr>
      </w:pPr>
      <w:r>
        <w:rPr>
          <w:rFonts w:cstheme="minorHAnsi"/>
        </w:rPr>
        <w:t>Macierz wskaźników.</w:t>
      </w:r>
    </w:p>
    <w:p w14:paraId="228334FA" w14:textId="7F107A4E" w:rsidR="0082192D" w:rsidRDefault="0082192D" w:rsidP="0082192D">
      <w:pPr>
        <w:pStyle w:val="Akapitzlist"/>
        <w:numPr>
          <w:ilvl w:val="1"/>
          <w:numId w:val="19"/>
        </w:numPr>
        <w:spacing w:after="0"/>
        <w:rPr>
          <w:rFonts w:cstheme="minorHAnsi"/>
        </w:rPr>
      </w:pPr>
      <w:r>
        <w:rPr>
          <w:rFonts w:cstheme="minorHAnsi"/>
        </w:rPr>
        <w:t>Model wskaźnikowy.</w:t>
      </w:r>
    </w:p>
    <w:p w14:paraId="46A38219" w14:textId="10E367C4" w:rsidR="0082192D" w:rsidRPr="0082192D" w:rsidRDefault="0082192D" w:rsidP="0082192D">
      <w:pPr>
        <w:pStyle w:val="Akapitzlist"/>
        <w:numPr>
          <w:ilvl w:val="1"/>
          <w:numId w:val="19"/>
        </w:numPr>
        <w:spacing w:after="0"/>
        <w:rPr>
          <w:rFonts w:cstheme="minorHAnsi"/>
        </w:rPr>
      </w:pPr>
      <w:r>
        <w:rPr>
          <w:rFonts w:cstheme="minorHAnsi"/>
        </w:rPr>
        <w:t>Prace konkursowe.</w:t>
      </w:r>
    </w:p>
    <w:p w14:paraId="5F44C94C" w14:textId="77777777" w:rsidR="004F4C00" w:rsidRPr="00B66641" w:rsidRDefault="004F4C00" w:rsidP="003338AF">
      <w:pPr>
        <w:spacing w:after="0"/>
        <w:rPr>
          <w:rFonts w:cstheme="minorHAnsi"/>
        </w:rPr>
      </w:pPr>
    </w:p>
    <w:p w14:paraId="2F54B770" w14:textId="1F873171" w:rsidR="00C466BB" w:rsidRPr="00B66641" w:rsidRDefault="00C466BB" w:rsidP="00FF7C6A">
      <w:pPr>
        <w:spacing w:after="0"/>
        <w:rPr>
          <w:rFonts w:cstheme="minorHAnsi"/>
        </w:rPr>
      </w:pPr>
    </w:p>
    <w:sectPr w:rsidR="00C466BB" w:rsidRPr="00B66641" w:rsidSect="00FC11D0"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0C583" w16cex:dateUtc="2021-12-12T18:01:00Z"/>
  <w16cex:commentExtensible w16cex:durableId="24E8E044" w16cex:dateUtc="2021-09-03T10:48:00Z"/>
  <w16cex:commentExtensible w16cex:durableId="2560C6CE" w16cex:dateUtc="2021-12-12T1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3D3BE8" w16cid:durableId="2560C583"/>
  <w16cid:commentId w16cid:paraId="6489DCD7" w16cid:durableId="24E8E044"/>
  <w16cid:commentId w16cid:paraId="5F539821" w16cid:durableId="2560C6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1E636" w14:textId="77777777" w:rsidR="007B0A53" w:rsidRDefault="007B0A53" w:rsidP="00D82DB4">
      <w:pPr>
        <w:spacing w:after="0" w:line="240" w:lineRule="auto"/>
      </w:pPr>
      <w:r>
        <w:separator/>
      </w:r>
    </w:p>
  </w:endnote>
  <w:endnote w:type="continuationSeparator" w:id="0">
    <w:p w14:paraId="4B6BFFB5" w14:textId="77777777" w:rsidR="007B0A53" w:rsidRDefault="007B0A53" w:rsidP="00D8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9A2D1" w14:textId="77777777" w:rsidR="007329F2" w:rsidRDefault="007329F2" w:rsidP="007329F2">
    <w:pPr>
      <w:pStyle w:val="Stopka"/>
      <w:tabs>
        <w:tab w:val="clear" w:pos="9072"/>
        <w:tab w:val="left" w:pos="1064"/>
      </w:tabs>
      <w:ind w:right="-567"/>
      <w:jc w:val="center"/>
    </w:pPr>
    <w:r>
      <w:rPr>
        <w:noProof/>
        <w:lang w:eastAsia="pl-PL"/>
      </w:rPr>
      <w:drawing>
        <wp:inline distT="0" distB="0" distL="0" distR="0" wp14:anchorId="3A9DB083" wp14:editId="4E896835">
          <wp:extent cx="5759450" cy="61785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topka_monochr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7FFC6" w14:textId="77777777" w:rsidR="007329F2" w:rsidRPr="00DD4331" w:rsidRDefault="007329F2" w:rsidP="007329F2">
    <w:pPr>
      <w:pStyle w:val="Stopka"/>
      <w:tabs>
        <w:tab w:val="clear" w:pos="4536"/>
        <w:tab w:val="clear" w:pos="9072"/>
      </w:tabs>
      <w:jc w:val="both"/>
      <w:rPr>
        <w:sz w:val="18"/>
        <w:szCs w:val="18"/>
      </w:rPr>
    </w:pPr>
    <w:r w:rsidRPr="00DD4331">
      <w:rPr>
        <w:sz w:val="18"/>
        <w:szCs w:val="18"/>
      </w:rPr>
      <w:t>Realizacja projektów pilotażowych w zakresie inteligentnych miast współtworzonych przez mieszkańców. Projekt współfinansowany ze środków Unii Europejskiej w ramach Programu Operacyjnego Pomoc Techniczna 2014-2020. „System monitorowania efektywności miasta inteligentnego w ramach audytu miejskiego”. Umowa o dotację nr DPT/BDG</w:t>
    </w:r>
    <w:r w:rsidRPr="00DD4331">
      <w:rPr>
        <w:sz w:val="18"/>
        <w:szCs w:val="18"/>
      </w:rPr>
      <w:noBreakHyphen/>
      <w:t>II/POPT/147/19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9EB12" w14:textId="77777777" w:rsidR="007B0A53" w:rsidRDefault="007B0A53" w:rsidP="00D82DB4">
      <w:pPr>
        <w:spacing w:after="0" w:line="240" w:lineRule="auto"/>
      </w:pPr>
      <w:r>
        <w:separator/>
      </w:r>
    </w:p>
  </w:footnote>
  <w:footnote w:type="continuationSeparator" w:id="0">
    <w:p w14:paraId="1B989DEC" w14:textId="77777777" w:rsidR="007B0A53" w:rsidRDefault="007B0A53" w:rsidP="00D8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4DE18" w14:textId="5F3C1165" w:rsidR="00FC11D0" w:rsidRDefault="00FC11D0">
    <w:pPr>
      <w:pStyle w:val="Nagwek"/>
    </w:pPr>
    <w:r>
      <w:rPr>
        <w:noProof/>
        <w:lang w:eastAsia="pl-PL"/>
      </w:rPr>
      <w:drawing>
        <wp:inline distT="0" distB="0" distL="0" distR="0" wp14:anchorId="1E7425F0" wp14:editId="68E01E49">
          <wp:extent cx="4011295" cy="780415"/>
          <wp:effectExtent l="0" t="0" r="825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129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EB8"/>
    <w:multiLevelType w:val="hybridMultilevel"/>
    <w:tmpl w:val="F1642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0F09"/>
    <w:multiLevelType w:val="hybridMultilevel"/>
    <w:tmpl w:val="0804D914"/>
    <w:lvl w:ilvl="0" w:tplc="F2868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8E829F1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 w:tplc="8D1CFE6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7877AE"/>
    <w:multiLevelType w:val="hybridMultilevel"/>
    <w:tmpl w:val="D69CC542"/>
    <w:lvl w:ilvl="0" w:tplc="35E2A0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0157"/>
    <w:multiLevelType w:val="hybridMultilevel"/>
    <w:tmpl w:val="10141D46"/>
    <w:lvl w:ilvl="0" w:tplc="4E5EF21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4CFE"/>
    <w:multiLevelType w:val="multilevel"/>
    <w:tmpl w:val="037A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BD2186"/>
    <w:multiLevelType w:val="multilevel"/>
    <w:tmpl w:val="9B0ED6A8"/>
    <w:lvl w:ilvl="0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3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FA00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56B78"/>
    <w:multiLevelType w:val="hybridMultilevel"/>
    <w:tmpl w:val="60E46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B5F62"/>
    <w:multiLevelType w:val="multilevel"/>
    <w:tmpl w:val="EEBA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8739B0"/>
    <w:multiLevelType w:val="hybridMultilevel"/>
    <w:tmpl w:val="C1543E6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D3D7B62"/>
    <w:multiLevelType w:val="multilevel"/>
    <w:tmpl w:val="BFFE0CB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F91ED3"/>
    <w:multiLevelType w:val="hybridMultilevel"/>
    <w:tmpl w:val="6CDA6F4A"/>
    <w:lvl w:ilvl="0" w:tplc="EEE42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2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C5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28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E5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E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E2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4B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03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25009"/>
    <w:multiLevelType w:val="multilevel"/>
    <w:tmpl w:val="9B0ED6A8"/>
    <w:lvl w:ilvl="0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35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733AA7"/>
    <w:multiLevelType w:val="multilevel"/>
    <w:tmpl w:val="9A70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162204"/>
    <w:multiLevelType w:val="hybridMultilevel"/>
    <w:tmpl w:val="102A7FF4"/>
    <w:lvl w:ilvl="0" w:tplc="0EF88718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5F3455"/>
    <w:multiLevelType w:val="hybridMultilevel"/>
    <w:tmpl w:val="AFBE86FC"/>
    <w:lvl w:ilvl="0" w:tplc="E3DAAB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76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725EE7"/>
    <w:multiLevelType w:val="multilevel"/>
    <w:tmpl w:val="74AC8B6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4902D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DE482D"/>
    <w:multiLevelType w:val="multilevel"/>
    <w:tmpl w:val="780242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BF1731"/>
    <w:multiLevelType w:val="hybridMultilevel"/>
    <w:tmpl w:val="E97A9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15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D07A0B"/>
    <w:multiLevelType w:val="hybridMultilevel"/>
    <w:tmpl w:val="9C863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873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0A710F"/>
    <w:multiLevelType w:val="multilevel"/>
    <w:tmpl w:val="47F859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7"/>
  </w:num>
  <w:num w:numId="5">
    <w:abstractNumId w:val="0"/>
  </w:num>
  <w:num w:numId="6">
    <w:abstractNumId w:val="13"/>
  </w:num>
  <w:num w:numId="7">
    <w:abstractNumId w:val="8"/>
  </w:num>
  <w:num w:numId="8">
    <w:abstractNumId w:val="4"/>
  </w:num>
  <w:num w:numId="9">
    <w:abstractNumId w:val="21"/>
  </w:num>
  <w:num w:numId="10">
    <w:abstractNumId w:val="23"/>
  </w:num>
  <w:num w:numId="11">
    <w:abstractNumId w:val="18"/>
  </w:num>
  <w:num w:numId="12">
    <w:abstractNumId w:val="5"/>
  </w:num>
  <w:num w:numId="13">
    <w:abstractNumId w:val="12"/>
  </w:num>
  <w:num w:numId="14">
    <w:abstractNumId w:val="20"/>
  </w:num>
  <w:num w:numId="15">
    <w:abstractNumId w:val="15"/>
  </w:num>
  <w:num w:numId="16">
    <w:abstractNumId w:val="10"/>
  </w:num>
  <w:num w:numId="17">
    <w:abstractNumId w:val="6"/>
  </w:num>
  <w:num w:numId="18">
    <w:abstractNumId w:val="16"/>
  </w:num>
  <w:num w:numId="19">
    <w:abstractNumId w:val="1"/>
  </w:num>
  <w:num w:numId="20">
    <w:abstractNumId w:val="19"/>
  </w:num>
  <w:num w:numId="21">
    <w:abstractNumId w:val="22"/>
  </w:num>
  <w:num w:numId="22">
    <w:abstractNumId w:val="24"/>
  </w:num>
  <w:num w:numId="23">
    <w:abstractNumId w:val="2"/>
  </w:num>
  <w:num w:numId="24">
    <w:abstractNumId w:val="9"/>
  </w:num>
  <w:num w:numId="25">
    <w:abstractNumId w:val="1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F3"/>
    <w:rsid w:val="00001F73"/>
    <w:rsid w:val="000028CA"/>
    <w:rsid w:val="00002929"/>
    <w:rsid w:val="00006A9C"/>
    <w:rsid w:val="00023299"/>
    <w:rsid w:val="00024024"/>
    <w:rsid w:val="00026DC0"/>
    <w:rsid w:val="00046744"/>
    <w:rsid w:val="0005192F"/>
    <w:rsid w:val="000556C0"/>
    <w:rsid w:val="00055D38"/>
    <w:rsid w:val="00061D32"/>
    <w:rsid w:val="00070783"/>
    <w:rsid w:val="00071378"/>
    <w:rsid w:val="0009646F"/>
    <w:rsid w:val="000C6B61"/>
    <w:rsid w:val="000C7E99"/>
    <w:rsid w:val="000D4EFA"/>
    <w:rsid w:val="000D7080"/>
    <w:rsid w:val="000D7442"/>
    <w:rsid w:val="000E193C"/>
    <w:rsid w:val="000E6C42"/>
    <w:rsid w:val="000F18AA"/>
    <w:rsid w:val="000F4A48"/>
    <w:rsid w:val="000F5D5F"/>
    <w:rsid w:val="000F6F2F"/>
    <w:rsid w:val="0010335F"/>
    <w:rsid w:val="00104411"/>
    <w:rsid w:val="00120FB5"/>
    <w:rsid w:val="001222A8"/>
    <w:rsid w:val="00123065"/>
    <w:rsid w:val="0013105E"/>
    <w:rsid w:val="001331E5"/>
    <w:rsid w:val="00141CBE"/>
    <w:rsid w:val="00144998"/>
    <w:rsid w:val="001457B8"/>
    <w:rsid w:val="00174AE8"/>
    <w:rsid w:val="00180750"/>
    <w:rsid w:val="00195244"/>
    <w:rsid w:val="001B0006"/>
    <w:rsid w:val="001B2E51"/>
    <w:rsid w:val="001C1891"/>
    <w:rsid w:val="001C7F81"/>
    <w:rsid w:val="001D5D6F"/>
    <w:rsid w:val="001E396A"/>
    <w:rsid w:val="001E4997"/>
    <w:rsid w:val="001E55CD"/>
    <w:rsid w:val="001F275B"/>
    <w:rsid w:val="001F5D34"/>
    <w:rsid w:val="001F6D72"/>
    <w:rsid w:val="002063ED"/>
    <w:rsid w:val="0020799A"/>
    <w:rsid w:val="00214674"/>
    <w:rsid w:val="002156B3"/>
    <w:rsid w:val="0023506D"/>
    <w:rsid w:val="00241CCF"/>
    <w:rsid w:val="0026351A"/>
    <w:rsid w:val="00275D09"/>
    <w:rsid w:val="00282196"/>
    <w:rsid w:val="00282C9A"/>
    <w:rsid w:val="0029103E"/>
    <w:rsid w:val="00293306"/>
    <w:rsid w:val="002A2EB3"/>
    <w:rsid w:val="002D0F8C"/>
    <w:rsid w:val="002D5129"/>
    <w:rsid w:val="002D7AFF"/>
    <w:rsid w:val="002E236B"/>
    <w:rsid w:val="002E75CE"/>
    <w:rsid w:val="00302246"/>
    <w:rsid w:val="003060A7"/>
    <w:rsid w:val="00313307"/>
    <w:rsid w:val="00313F20"/>
    <w:rsid w:val="00325422"/>
    <w:rsid w:val="003338AF"/>
    <w:rsid w:val="003356C1"/>
    <w:rsid w:val="00337E03"/>
    <w:rsid w:val="003513C3"/>
    <w:rsid w:val="00356E41"/>
    <w:rsid w:val="00357B5B"/>
    <w:rsid w:val="00364E55"/>
    <w:rsid w:val="00382F2A"/>
    <w:rsid w:val="00385FAA"/>
    <w:rsid w:val="0038671D"/>
    <w:rsid w:val="00387EDF"/>
    <w:rsid w:val="00396257"/>
    <w:rsid w:val="00396791"/>
    <w:rsid w:val="003B0EF9"/>
    <w:rsid w:val="003F1F2F"/>
    <w:rsid w:val="003F5683"/>
    <w:rsid w:val="004048F7"/>
    <w:rsid w:val="00427FAA"/>
    <w:rsid w:val="00436A20"/>
    <w:rsid w:val="004463E7"/>
    <w:rsid w:val="00452033"/>
    <w:rsid w:val="00452773"/>
    <w:rsid w:val="00457056"/>
    <w:rsid w:val="00467AC1"/>
    <w:rsid w:val="0047323D"/>
    <w:rsid w:val="00490A58"/>
    <w:rsid w:val="004B0DC1"/>
    <w:rsid w:val="004E7835"/>
    <w:rsid w:val="004F4C00"/>
    <w:rsid w:val="00510655"/>
    <w:rsid w:val="0051093F"/>
    <w:rsid w:val="00516B76"/>
    <w:rsid w:val="005239B4"/>
    <w:rsid w:val="00527678"/>
    <w:rsid w:val="00533EC9"/>
    <w:rsid w:val="00544E96"/>
    <w:rsid w:val="0055079B"/>
    <w:rsid w:val="0055469A"/>
    <w:rsid w:val="00557437"/>
    <w:rsid w:val="00566FAB"/>
    <w:rsid w:val="0057240B"/>
    <w:rsid w:val="005726A1"/>
    <w:rsid w:val="00592E6A"/>
    <w:rsid w:val="00597E82"/>
    <w:rsid w:val="005A018C"/>
    <w:rsid w:val="005B0C63"/>
    <w:rsid w:val="005B277D"/>
    <w:rsid w:val="005B4C8C"/>
    <w:rsid w:val="005F216A"/>
    <w:rsid w:val="005F4DBE"/>
    <w:rsid w:val="005F72F6"/>
    <w:rsid w:val="006159CC"/>
    <w:rsid w:val="006350DC"/>
    <w:rsid w:val="00642A66"/>
    <w:rsid w:val="0064420F"/>
    <w:rsid w:val="00646D76"/>
    <w:rsid w:val="006473AB"/>
    <w:rsid w:val="00653680"/>
    <w:rsid w:val="00681870"/>
    <w:rsid w:val="006837E4"/>
    <w:rsid w:val="006867AB"/>
    <w:rsid w:val="00687870"/>
    <w:rsid w:val="00690E76"/>
    <w:rsid w:val="0069635E"/>
    <w:rsid w:val="006A0B05"/>
    <w:rsid w:val="006A229A"/>
    <w:rsid w:val="006A620E"/>
    <w:rsid w:val="006C55A7"/>
    <w:rsid w:val="006D333B"/>
    <w:rsid w:val="006D6632"/>
    <w:rsid w:val="006D6BB2"/>
    <w:rsid w:val="006D70C7"/>
    <w:rsid w:val="006D7100"/>
    <w:rsid w:val="006E30BB"/>
    <w:rsid w:val="006E5A8F"/>
    <w:rsid w:val="006F52E0"/>
    <w:rsid w:val="006F60B8"/>
    <w:rsid w:val="0070368F"/>
    <w:rsid w:val="00711B25"/>
    <w:rsid w:val="00717D3B"/>
    <w:rsid w:val="00725965"/>
    <w:rsid w:val="007267A0"/>
    <w:rsid w:val="00731067"/>
    <w:rsid w:val="007329F2"/>
    <w:rsid w:val="00733579"/>
    <w:rsid w:val="00733841"/>
    <w:rsid w:val="00742B09"/>
    <w:rsid w:val="007453B8"/>
    <w:rsid w:val="00763493"/>
    <w:rsid w:val="007675C0"/>
    <w:rsid w:val="007769D7"/>
    <w:rsid w:val="00776A02"/>
    <w:rsid w:val="00776D03"/>
    <w:rsid w:val="00777AE1"/>
    <w:rsid w:val="00783636"/>
    <w:rsid w:val="0078509A"/>
    <w:rsid w:val="00796FC6"/>
    <w:rsid w:val="0079707A"/>
    <w:rsid w:val="007A530E"/>
    <w:rsid w:val="007B0A53"/>
    <w:rsid w:val="007B2D54"/>
    <w:rsid w:val="007B30E8"/>
    <w:rsid w:val="007C0C1E"/>
    <w:rsid w:val="007C4870"/>
    <w:rsid w:val="007E7B95"/>
    <w:rsid w:val="007F1DA4"/>
    <w:rsid w:val="007F3DDC"/>
    <w:rsid w:val="007F483F"/>
    <w:rsid w:val="0082192D"/>
    <w:rsid w:val="0082273C"/>
    <w:rsid w:val="00830F35"/>
    <w:rsid w:val="008354D6"/>
    <w:rsid w:val="008414A9"/>
    <w:rsid w:val="00847FAF"/>
    <w:rsid w:val="008567F3"/>
    <w:rsid w:val="00856E4B"/>
    <w:rsid w:val="008625BB"/>
    <w:rsid w:val="0086433A"/>
    <w:rsid w:val="0087032E"/>
    <w:rsid w:val="00886D53"/>
    <w:rsid w:val="0089311F"/>
    <w:rsid w:val="008966BA"/>
    <w:rsid w:val="008978B1"/>
    <w:rsid w:val="008A02B5"/>
    <w:rsid w:val="008A3178"/>
    <w:rsid w:val="008A474E"/>
    <w:rsid w:val="008C5013"/>
    <w:rsid w:val="008D5EEF"/>
    <w:rsid w:val="008E621B"/>
    <w:rsid w:val="008E72A3"/>
    <w:rsid w:val="008F36B7"/>
    <w:rsid w:val="008F4823"/>
    <w:rsid w:val="00901662"/>
    <w:rsid w:val="009203F5"/>
    <w:rsid w:val="009362D6"/>
    <w:rsid w:val="009614AC"/>
    <w:rsid w:val="00963539"/>
    <w:rsid w:val="00965E10"/>
    <w:rsid w:val="00966C32"/>
    <w:rsid w:val="00967AA8"/>
    <w:rsid w:val="0097401E"/>
    <w:rsid w:val="009748DD"/>
    <w:rsid w:val="00976439"/>
    <w:rsid w:val="00984EA6"/>
    <w:rsid w:val="00993165"/>
    <w:rsid w:val="00996F74"/>
    <w:rsid w:val="009A67CC"/>
    <w:rsid w:val="009A7D56"/>
    <w:rsid w:val="009B1F4B"/>
    <w:rsid w:val="009B7857"/>
    <w:rsid w:val="009C6A4F"/>
    <w:rsid w:val="009E0A7C"/>
    <w:rsid w:val="009E1862"/>
    <w:rsid w:val="009E2C07"/>
    <w:rsid w:val="009F1A07"/>
    <w:rsid w:val="009F509C"/>
    <w:rsid w:val="00A14FBB"/>
    <w:rsid w:val="00A159F2"/>
    <w:rsid w:val="00A228AD"/>
    <w:rsid w:val="00A268F4"/>
    <w:rsid w:val="00A26FF0"/>
    <w:rsid w:val="00A3487C"/>
    <w:rsid w:val="00A351B4"/>
    <w:rsid w:val="00A54DD8"/>
    <w:rsid w:val="00A851EF"/>
    <w:rsid w:val="00A9306E"/>
    <w:rsid w:val="00AA698E"/>
    <w:rsid w:val="00AA778E"/>
    <w:rsid w:val="00AE3E2C"/>
    <w:rsid w:val="00AE7C57"/>
    <w:rsid w:val="00AF0C66"/>
    <w:rsid w:val="00B038DF"/>
    <w:rsid w:val="00B04663"/>
    <w:rsid w:val="00B053BD"/>
    <w:rsid w:val="00B12A54"/>
    <w:rsid w:val="00B13B51"/>
    <w:rsid w:val="00B1457C"/>
    <w:rsid w:val="00B16C81"/>
    <w:rsid w:val="00B214EE"/>
    <w:rsid w:val="00B22863"/>
    <w:rsid w:val="00B2455E"/>
    <w:rsid w:val="00B25E0A"/>
    <w:rsid w:val="00B335AD"/>
    <w:rsid w:val="00B3429F"/>
    <w:rsid w:val="00B500DD"/>
    <w:rsid w:val="00B564E3"/>
    <w:rsid w:val="00B62790"/>
    <w:rsid w:val="00B64B82"/>
    <w:rsid w:val="00B66641"/>
    <w:rsid w:val="00B76DBB"/>
    <w:rsid w:val="00B858C8"/>
    <w:rsid w:val="00B90CAF"/>
    <w:rsid w:val="00B92046"/>
    <w:rsid w:val="00B92EE0"/>
    <w:rsid w:val="00B9522B"/>
    <w:rsid w:val="00BA48AD"/>
    <w:rsid w:val="00BA6D20"/>
    <w:rsid w:val="00BC05B8"/>
    <w:rsid w:val="00BD5CDB"/>
    <w:rsid w:val="00BE0E8B"/>
    <w:rsid w:val="00BE6E24"/>
    <w:rsid w:val="00C00969"/>
    <w:rsid w:val="00C02048"/>
    <w:rsid w:val="00C03F7D"/>
    <w:rsid w:val="00C04274"/>
    <w:rsid w:val="00C058BD"/>
    <w:rsid w:val="00C2026E"/>
    <w:rsid w:val="00C239CA"/>
    <w:rsid w:val="00C255EE"/>
    <w:rsid w:val="00C337D4"/>
    <w:rsid w:val="00C33FE0"/>
    <w:rsid w:val="00C41CC1"/>
    <w:rsid w:val="00C41EF1"/>
    <w:rsid w:val="00C466BB"/>
    <w:rsid w:val="00C508D6"/>
    <w:rsid w:val="00C54A50"/>
    <w:rsid w:val="00C54EE8"/>
    <w:rsid w:val="00C60BDF"/>
    <w:rsid w:val="00C634A6"/>
    <w:rsid w:val="00C961E2"/>
    <w:rsid w:val="00CA0BDF"/>
    <w:rsid w:val="00CA195B"/>
    <w:rsid w:val="00CB1723"/>
    <w:rsid w:val="00CB4073"/>
    <w:rsid w:val="00CD5E29"/>
    <w:rsid w:val="00CE6108"/>
    <w:rsid w:val="00CE66D9"/>
    <w:rsid w:val="00CF1423"/>
    <w:rsid w:val="00D00BEE"/>
    <w:rsid w:val="00D130E8"/>
    <w:rsid w:val="00D13752"/>
    <w:rsid w:val="00D20520"/>
    <w:rsid w:val="00D30EC3"/>
    <w:rsid w:val="00D55FA0"/>
    <w:rsid w:val="00D625E8"/>
    <w:rsid w:val="00D633C9"/>
    <w:rsid w:val="00D64346"/>
    <w:rsid w:val="00D64D13"/>
    <w:rsid w:val="00D80E86"/>
    <w:rsid w:val="00D82DB4"/>
    <w:rsid w:val="00D9181F"/>
    <w:rsid w:val="00D91E81"/>
    <w:rsid w:val="00D93F7F"/>
    <w:rsid w:val="00D9555D"/>
    <w:rsid w:val="00DA26D0"/>
    <w:rsid w:val="00DA6589"/>
    <w:rsid w:val="00DC3731"/>
    <w:rsid w:val="00DD0648"/>
    <w:rsid w:val="00DD38D0"/>
    <w:rsid w:val="00DD4B55"/>
    <w:rsid w:val="00DD5F16"/>
    <w:rsid w:val="00DF025A"/>
    <w:rsid w:val="00DF34DA"/>
    <w:rsid w:val="00DF5B0D"/>
    <w:rsid w:val="00DF715F"/>
    <w:rsid w:val="00E1182A"/>
    <w:rsid w:val="00E13DE3"/>
    <w:rsid w:val="00E1530A"/>
    <w:rsid w:val="00E2277D"/>
    <w:rsid w:val="00E232E6"/>
    <w:rsid w:val="00E236C7"/>
    <w:rsid w:val="00E23872"/>
    <w:rsid w:val="00E374AD"/>
    <w:rsid w:val="00E475C0"/>
    <w:rsid w:val="00E66647"/>
    <w:rsid w:val="00E67E91"/>
    <w:rsid w:val="00E81068"/>
    <w:rsid w:val="00E83279"/>
    <w:rsid w:val="00EA1DDC"/>
    <w:rsid w:val="00EA455E"/>
    <w:rsid w:val="00EA7698"/>
    <w:rsid w:val="00EB00BE"/>
    <w:rsid w:val="00EB1190"/>
    <w:rsid w:val="00EB7E89"/>
    <w:rsid w:val="00ED28B7"/>
    <w:rsid w:val="00ED6F98"/>
    <w:rsid w:val="00EE067A"/>
    <w:rsid w:val="00EE1E18"/>
    <w:rsid w:val="00EF162A"/>
    <w:rsid w:val="00EF467C"/>
    <w:rsid w:val="00F01F19"/>
    <w:rsid w:val="00F12D15"/>
    <w:rsid w:val="00F257F5"/>
    <w:rsid w:val="00F26E5B"/>
    <w:rsid w:val="00F3142C"/>
    <w:rsid w:val="00F40C53"/>
    <w:rsid w:val="00F4249B"/>
    <w:rsid w:val="00F623AA"/>
    <w:rsid w:val="00F720BB"/>
    <w:rsid w:val="00F72F40"/>
    <w:rsid w:val="00F757E3"/>
    <w:rsid w:val="00F77004"/>
    <w:rsid w:val="00F907C4"/>
    <w:rsid w:val="00F909CB"/>
    <w:rsid w:val="00FB41B0"/>
    <w:rsid w:val="00FB768B"/>
    <w:rsid w:val="00FC0EC3"/>
    <w:rsid w:val="00FC11D0"/>
    <w:rsid w:val="00FD476B"/>
    <w:rsid w:val="00FF32DC"/>
    <w:rsid w:val="00FF7C6A"/>
    <w:rsid w:val="10A1651A"/>
    <w:rsid w:val="3F94A1C8"/>
    <w:rsid w:val="674A9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5F4B3E"/>
  <w15:docId w15:val="{681EAEDB-2F78-45DF-A8B6-A2401CC7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23"/>
  </w:style>
  <w:style w:type="paragraph" w:styleId="Nagwek1">
    <w:name w:val="heading 1"/>
    <w:basedOn w:val="Normalny"/>
    <w:next w:val="Normalny"/>
    <w:link w:val="Nagwek1Znak"/>
    <w:uiPriority w:val="9"/>
    <w:qFormat/>
    <w:rsid w:val="009362D6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62D6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2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67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7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7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7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7F3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567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8D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48D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D512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36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62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362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362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62D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paragraph">
    <w:name w:val="paragraph"/>
    <w:basedOn w:val="Normalny"/>
    <w:rsid w:val="0042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27FAA"/>
  </w:style>
  <w:style w:type="character" w:customStyle="1" w:styleId="spellingerror">
    <w:name w:val="spellingerror"/>
    <w:basedOn w:val="Domylnaczcionkaakapitu"/>
    <w:rsid w:val="00427FAA"/>
  </w:style>
  <w:style w:type="character" w:customStyle="1" w:styleId="eop">
    <w:name w:val="eop"/>
    <w:basedOn w:val="Domylnaczcionkaakapitu"/>
    <w:rsid w:val="00427FAA"/>
  </w:style>
  <w:style w:type="character" w:customStyle="1" w:styleId="contextualspellingandgrammarerror">
    <w:name w:val="contextualspellingandgrammarerror"/>
    <w:basedOn w:val="Domylnaczcionkaakapitu"/>
    <w:rsid w:val="00427FAA"/>
  </w:style>
  <w:style w:type="paragraph" w:styleId="Tekstdymka">
    <w:name w:val="Balloon Text"/>
    <w:basedOn w:val="Normalny"/>
    <w:link w:val="TekstdymkaZnak"/>
    <w:uiPriority w:val="99"/>
    <w:semiHidden/>
    <w:unhideWhenUsed/>
    <w:rsid w:val="0013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1E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6F52E0"/>
  </w:style>
  <w:style w:type="paragraph" w:styleId="Nagwek">
    <w:name w:val="header"/>
    <w:basedOn w:val="Normalny"/>
    <w:link w:val="NagwekZnak"/>
    <w:uiPriority w:val="99"/>
    <w:unhideWhenUsed/>
    <w:rsid w:val="00D8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DB4"/>
  </w:style>
  <w:style w:type="paragraph" w:styleId="Stopka">
    <w:name w:val="footer"/>
    <w:basedOn w:val="Normalny"/>
    <w:link w:val="StopkaZnak"/>
    <w:uiPriority w:val="99"/>
    <w:unhideWhenUsed/>
    <w:rsid w:val="00D8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DB4"/>
  </w:style>
  <w:style w:type="paragraph" w:styleId="Podtytu">
    <w:name w:val="Subtitle"/>
    <w:basedOn w:val="Normalny"/>
    <w:next w:val="Normalny"/>
    <w:link w:val="PodtytuZnak"/>
    <w:uiPriority w:val="11"/>
    <w:qFormat/>
    <w:rsid w:val="006D6632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D6632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london.gov.u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martcity.kielce.eu/datathon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rtcity.kielce.eu/hsc-dokumentacja-analityczn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pt.gov.pl/strony/o-programie/wydarzenia/konkurs-dla-samorzadow-human-smart-cities-inteligentne-miasta-wspoltworzone-przez-mieszkancow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data.eindhoven.nl/pages/home/&amp;sa=D&amp;source=hangouts&amp;ust=1639656917830000&amp;usg=AOvVaw28irjkk-NH9AR2GkEvSVl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8DA7-3DED-444A-BED9-CF1AE944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11</Pages>
  <Words>3483</Words>
  <Characters>20902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Links>
    <vt:vector size="6" baseType="variant">
      <vt:variant>
        <vt:i4>7864447</vt:i4>
      </vt:variant>
      <vt:variant>
        <vt:i4>0</vt:i4>
      </vt:variant>
      <vt:variant>
        <vt:i4>0</vt:i4>
      </vt:variant>
      <vt:variant>
        <vt:i4>5</vt:i4>
      </vt:variant>
      <vt:variant>
        <vt:lpwstr>https://data.london.gov.uk/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Prudzic</dc:creator>
  <cp:keywords/>
  <dc:description/>
  <cp:lastModifiedBy>Agnieszka Michta</cp:lastModifiedBy>
  <cp:revision>37</cp:revision>
  <dcterms:created xsi:type="dcterms:W3CDTF">2021-12-15T11:09:00Z</dcterms:created>
  <dcterms:modified xsi:type="dcterms:W3CDTF">2021-12-16T12:42:00Z</dcterms:modified>
</cp:coreProperties>
</file>